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95" w:rsidRPr="00B41995" w:rsidRDefault="00B41995" w:rsidP="00B41995">
      <w:pPr>
        <w:pStyle w:val="ConsPlusNormal"/>
        <w:tabs>
          <w:tab w:val="left" w:pos="7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5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</w:t>
      </w:r>
    </w:p>
    <w:p w:rsidR="00B41995" w:rsidRPr="00B41995" w:rsidRDefault="00B41995" w:rsidP="00B41995">
      <w:pPr>
        <w:pStyle w:val="ConsPlusNormal"/>
        <w:tabs>
          <w:tab w:val="left" w:pos="7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5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государственных и муниципальных услуг </w:t>
      </w:r>
    </w:p>
    <w:p w:rsidR="00B41995" w:rsidRPr="00B41995" w:rsidRDefault="00B41995" w:rsidP="00B41995">
      <w:pPr>
        <w:pStyle w:val="ConsPlusNormal"/>
        <w:tabs>
          <w:tab w:val="left" w:pos="7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5">
        <w:rPr>
          <w:rFonts w:ascii="Times New Roman" w:hAnsi="Times New Roman" w:cs="Times New Roman"/>
          <w:b/>
          <w:sz w:val="28"/>
          <w:szCs w:val="28"/>
        </w:rPr>
        <w:t>в Челябинской области</w:t>
      </w:r>
    </w:p>
    <w:p w:rsidR="000A321D" w:rsidRDefault="000A321D"/>
    <w:p w:rsidR="004E49EC" w:rsidRPr="00B41995" w:rsidRDefault="00B41995" w:rsidP="00B4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95">
        <w:rPr>
          <w:rFonts w:ascii="Times New Roman" w:hAnsi="Times New Roman" w:cs="Times New Roman"/>
          <w:sz w:val="28"/>
          <w:szCs w:val="28"/>
        </w:rPr>
        <w:t>Правительством Челябинской</w:t>
      </w:r>
      <w:r w:rsidRPr="00B41995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принято распоряжение от 20.08.2013 г. № 177-рп</w:t>
      </w:r>
      <w:r w:rsidRPr="00B41995">
        <w:rPr>
          <w:rFonts w:ascii="Times New Roman" w:hAnsi="Times New Roman" w:cs="Times New Roman"/>
          <w:sz w:val="28"/>
          <w:szCs w:val="28"/>
        </w:rPr>
        <w:t xml:space="preserve"> </w:t>
      </w:r>
      <w:r w:rsidRPr="00B41995">
        <w:rPr>
          <w:rFonts w:ascii="Times New Roman" w:hAnsi="Times New Roman" w:cs="Times New Roman"/>
          <w:color w:val="000000"/>
          <w:sz w:val="28"/>
          <w:szCs w:val="28"/>
        </w:rPr>
        <w:t>«О системе мониторинга качества предоставления государственных и муниципальных услуг в Челябинской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41995" w:rsidRPr="00B41995" w:rsidRDefault="00B41995" w:rsidP="00B4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95">
        <w:rPr>
          <w:rFonts w:ascii="Times New Roman" w:hAnsi="Times New Roman" w:cs="Times New Roman"/>
          <w:color w:val="000000"/>
          <w:sz w:val="28"/>
          <w:szCs w:val="28"/>
        </w:rPr>
        <w:t>Основным методом для оценки качества предоставления государственных услуг при проведении мониторинга является опрос граждан и представителей организаций, являющихся заявителями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995" w:rsidRPr="00B41995" w:rsidRDefault="00B41995" w:rsidP="00B4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995">
        <w:rPr>
          <w:rFonts w:ascii="Times New Roman" w:hAnsi="Times New Roman" w:cs="Times New Roman"/>
          <w:color w:val="000000"/>
          <w:sz w:val="28"/>
          <w:szCs w:val="28"/>
        </w:rPr>
        <w:t>С 10 сентября 2013 года Государственный комитет по делам ЗАГС Челябинской области, являясь органом исполнительной власти Челябинской области, предоставляющим государственные услуги, организует письменное анкетирование заявителей по месту предоставления государственной услуги в момент получения заявителем её конечного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41995" w:rsidRPr="00B41995" w:rsidSect="0039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53"/>
    <w:rsid w:val="000A321D"/>
    <w:rsid w:val="00396926"/>
    <w:rsid w:val="003B638F"/>
    <w:rsid w:val="004E49EC"/>
    <w:rsid w:val="00656BC0"/>
    <w:rsid w:val="00B41995"/>
    <w:rsid w:val="00CB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4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cp:lastPrinted>2013-09-27T07:49:00Z</cp:lastPrinted>
  <dcterms:created xsi:type="dcterms:W3CDTF">2013-09-27T05:01:00Z</dcterms:created>
  <dcterms:modified xsi:type="dcterms:W3CDTF">2013-09-27T07:49:00Z</dcterms:modified>
</cp:coreProperties>
</file>