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90" w:rsidRPr="002B517A" w:rsidRDefault="002B517A" w:rsidP="002B517A">
      <w:pPr>
        <w:tabs>
          <w:tab w:val="num" w:pos="-567"/>
        </w:tabs>
        <w:ind w:hanging="114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890" w:rsidRPr="002B517A">
        <w:rPr>
          <w:rFonts w:ascii="Times New Roman" w:hAnsi="Times New Roman" w:cs="Times New Roman"/>
          <w:sz w:val="32"/>
          <w:szCs w:val="32"/>
        </w:rPr>
        <w:t>Добровольная пожарная команда Сулеинского городского поселения информирует</w:t>
      </w:r>
      <w:r w:rsidR="00E9528F" w:rsidRPr="002B517A">
        <w:rPr>
          <w:rFonts w:ascii="Times New Roman" w:hAnsi="Times New Roman" w:cs="Times New Roman"/>
          <w:sz w:val="32"/>
          <w:szCs w:val="32"/>
        </w:rPr>
        <w:t xml:space="preserve"> собственников частных домовладений и садовых участков </w:t>
      </w:r>
      <w:bookmarkStart w:id="0" w:name="_GoBack"/>
      <w:bookmarkEnd w:id="0"/>
      <w:r w:rsidR="00AF1890" w:rsidRPr="002B517A">
        <w:rPr>
          <w:rFonts w:ascii="Times New Roman" w:hAnsi="Times New Roman" w:cs="Times New Roman"/>
          <w:sz w:val="32"/>
          <w:szCs w:val="32"/>
        </w:rPr>
        <w:t>Саткинского района о правилах использования открытого огня</w:t>
      </w:r>
      <w:r w:rsidR="00E9528F" w:rsidRPr="002B517A">
        <w:rPr>
          <w:rFonts w:ascii="Times New Roman" w:hAnsi="Times New Roman" w:cs="Times New Roman"/>
          <w:sz w:val="32"/>
          <w:szCs w:val="32"/>
        </w:rPr>
        <w:t xml:space="preserve"> и ответственности нарушения требований пожарной безопасности.</w:t>
      </w:r>
    </w:p>
    <w:p w:rsidR="00AF1890" w:rsidRPr="002B517A" w:rsidRDefault="00AF1890" w:rsidP="002B5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b/>
          <w:bCs/>
          <w:sz w:val="24"/>
          <w:szCs w:val="24"/>
        </w:rPr>
        <w:t>1.Использование открытого огня и разведение костров на приусадебных и садовых участках, населенных пунктах возможно при соблюдении следующих условий: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только на специально отведенных и оборудованных для этого местах;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место для открытого огня должно располагаться на расстоянии не менее 50 метров от ближайшей постройки, от хвойного леса и молодняка его должно отделять 100-метровое расстояние и 30 метров - от лиственного леса;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при использовании открытого огня в металлической бочке расстояния могут быть сокращены вдвое, но  у бочки должна быть крышка, а поблизости должны находиться первичные средства пожаротушения;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территория вокруг места использования открытого огня должна быть очищена в радиусе 10 метров от сухостойных деревьев, валежника, сухой травы и других горючих материалов;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мангалы и жаровни можно располагать на расстоянии не менее 5 метров от зданий и построек. </w:t>
      </w:r>
    </w:p>
    <w:p w:rsidR="00AF1890" w:rsidRPr="002B517A" w:rsidRDefault="00AF1890" w:rsidP="00AF1890">
      <w:pPr>
        <w:ind w:left="720"/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b/>
          <w:bCs/>
          <w:sz w:val="24"/>
          <w:szCs w:val="24"/>
        </w:rPr>
        <w:t>2.Использование открытого огня запрещено: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на торфяных почвах;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под кронами деревьев хвойных пород;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10 метров в секунду.</w:t>
      </w:r>
    </w:p>
    <w:p w:rsidR="00AF1890" w:rsidRPr="002B517A" w:rsidRDefault="00AF1890" w:rsidP="00AF1890">
      <w:pPr>
        <w:ind w:left="360"/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b/>
          <w:bCs/>
          <w:sz w:val="24"/>
          <w:szCs w:val="24"/>
        </w:rPr>
        <w:t>3.Нарушение требований пожарной безопасности предусматривает предупреждение или штрафные санкции</w:t>
      </w:r>
      <w:r w:rsidRPr="002B51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51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517A">
        <w:rPr>
          <w:rFonts w:ascii="Times New Roman" w:hAnsi="Times New Roman" w:cs="Times New Roman"/>
          <w:sz w:val="24"/>
          <w:szCs w:val="24"/>
        </w:rPr>
        <w:t>.1 ст.20.4 КоАП РФ):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граждан в размере от двух тысяч до трех тысяч рублей;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должностных лиц – от шести до пятнадцати тысяч рублей;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lastRenderedPageBreak/>
        <w:t>- на лиц, осуществляющих предпринимательскую деятельность без образования юридического лица, - от двадцати до тридцати тысяч рублей;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юридических лиц - от ста пятидесяти до двухсот тысяч рублей.</w:t>
      </w:r>
      <w:r w:rsidRPr="002B517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F1890" w:rsidRPr="002B517A" w:rsidRDefault="00AF1890" w:rsidP="00AF1890">
      <w:pPr>
        <w:ind w:left="720"/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b/>
          <w:bCs/>
          <w:sz w:val="24"/>
          <w:szCs w:val="24"/>
        </w:rPr>
        <w:t xml:space="preserve">4.При введении особого противопожарного режима </w:t>
      </w:r>
      <w:r w:rsidRPr="002B517A">
        <w:rPr>
          <w:rFonts w:ascii="Times New Roman" w:hAnsi="Times New Roman" w:cs="Times New Roman"/>
          <w:sz w:val="24"/>
          <w:szCs w:val="24"/>
        </w:rPr>
        <w:t>- запрещается использование открытого огня на всех землях;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запрещается выжигание сухой травянистой растительности;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могут быть установлены дополнительные требования пожарной безопасности (ограничения, запреты). </w:t>
      </w:r>
    </w:p>
    <w:p w:rsidR="00AF1890" w:rsidRPr="002B517A" w:rsidRDefault="00AF1890" w:rsidP="00AF1890">
      <w:pPr>
        <w:ind w:left="720"/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b/>
          <w:bCs/>
          <w:sz w:val="24"/>
          <w:szCs w:val="24"/>
        </w:rPr>
        <w:t>5.Нарушение требований пожарной безопасности в условиях особого противопожарного режима предусматривает увеличенные штрафные санкции</w:t>
      </w:r>
      <w:r w:rsidRPr="002B51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51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517A">
        <w:rPr>
          <w:rFonts w:ascii="Times New Roman" w:hAnsi="Times New Roman" w:cs="Times New Roman"/>
          <w:sz w:val="24"/>
          <w:szCs w:val="24"/>
        </w:rPr>
        <w:t>.2 ст.20.4 КоАП РФ):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граждан в размере от двух тысяч до четырех тысяч рублей;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должностных лиц - от пятнадцати тысяч до тридцати тысяч рублей;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юридических лиц - от двухсот тысяч до четырехсот тысяч рублей. </w:t>
      </w:r>
    </w:p>
    <w:p w:rsidR="00AF1890" w:rsidRPr="002B517A" w:rsidRDefault="00AF1890" w:rsidP="00AF1890">
      <w:pPr>
        <w:ind w:left="720"/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b/>
          <w:bCs/>
          <w:sz w:val="24"/>
          <w:szCs w:val="24"/>
        </w:rPr>
        <w:t xml:space="preserve">6.Нарушение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</w:t>
      </w:r>
      <w:r w:rsidRPr="002B517A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(</w:t>
      </w:r>
      <w:proofErr w:type="gramStart"/>
      <w:r w:rsidRPr="002B51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517A">
        <w:rPr>
          <w:rFonts w:ascii="Times New Roman" w:hAnsi="Times New Roman" w:cs="Times New Roman"/>
          <w:sz w:val="24"/>
          <w:szCs w:val="24"/>
        </w:rPr>
        <w:t>.6 ст.20.4 КоАП РФ):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граждан в размере от четырех тысяч до пяти тысяч рублей;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должностных лиц - от сорока тысяч до пятидесяти тысяч рублей;</w:t>
      </w:r>
    </w:p>
    <w:p w:rsidR="00AF1890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тридцати суток;</w:t>
      </w:r>
    </w:p>
    <w:p w:rsidR="0032727F" w:rsidRPr="002B517A" w:rsidRDefault="00AF1890" w:rsidP="00AF1890">
      <w:pPr>
        <w:rPr>
          <w:rFonts w:ascii="Times New Roman" w:hAnsi="Times New Roman" w:cs="Times New Roman"/>
          <w:sz w:val="24"/>
          <w:szCs w:val="24"/>
        </w:rPr>
      </w:pPr>
      <w:r w:rsidRPr="002B517A">
        <w:rPr>
          <w:rFonts w:ascii="Times New Roman" w:hAnsi="Times New Roman" w:cs="Times New Roman"/>
          <w:sz w:val="24"/>
          <w:szCs w:val="24"/>
        </w:rPr>
        <w:t>- на юридических лиц - от трехсот пятидесяти тысяч до четырехсот тысяч рублей или административное приостановление деятельности на срок до тридца</w:t>
      </w:r>
    </w:p>
    <w:sectPr w:rsidR="0032727F" w:rsidRPr="002B517A" w:rsidSect="002B5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D79"/>
    <w:multiLevelType w:val="multilevel"/>
    <w:tmpl w:val="BADE7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4B2B"/>
    <w:multiLevelType w:val="multilevel"/>
    <w:tmpl w:val="EFFC5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82739"/>
    <w:multiLevelType w:val="multilevel"/>
    <w:tmpl w:val="EF5EA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F50BF"/>
    <w:multiLevelType w:val="multilevel"/>
    <w:tmpl w:val="D78A87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E0EEB"/>
    <w:multiLevelType w:val="multilevel"/>
    <w:tmpl w:val="05841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75363"/>
    <w:multiLevelType w:val="multilevel"/>
    <w:tmpl w:val="8A847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14395"/>
    <w:multiLevelType w:val="multilevel"/>
    <w:tmpl w:val="CB08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02"/>
    <w:rsid w:val="001A3638"/>
    <w:rsid w:val="002B517A"/>
    <w:rsid w:val="0032727F"/>
    <w:rsid w:val="0079518A"/>
    <w:rsid w:val="00867C02"/>
    <w:rsid w:val="00AF1890"/>
    <w:rsid w:val="00CA00DD"/>
    <w:rsid w:val="00E9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Секретарь01</cp:lastModifiedBy>
  <cp:revision>2</cp:revision>
  <dcterms:created xsi:type="dcterms:W3CDTF">2022-06-08T05:07:00Z</dcterms:created>
  <dcterms:modified xsi:type="dcterms:W3CDTF">2022-06-08T05:07:00Z</dcterms:modified>
</cp:coreProperties>
</file>