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7" w:rsidRDefault="00F428C7" w:rsidP="00F42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520" cy="723265"/>
            <wp:effectExtent l="19050" t="0" r="5080" b="0"/>
            <wp:docPr id="2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C7" w:rsidRDefault="00F428C7" w:rsidP="00F4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28C7" w:rsidRDefault="00353D1B" w:rsidP="0035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СУЛЕИНСКОГО</w:t>
      </w:r>
      <w:r w:rsidR="00F428C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428C7" w:rsidRPr="003F0612" w:rsidRDefault="00F428C7" w:rsidP="00F428C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0612">
        <w:rPr>
          <w:rFonts w:ascii="Times New Roman" w:hAnsi="Times New Roman" w:cs="Times New Roman"/>
          <w:color w:val="auto"/>
        </w:rPr>
        <w:t>САТКИНСКОГО МУНИЦИПАЛЬНОГО РАЙОНА</w:t>
      </w:r>
    </w:p>
    <w:p w:rsidR="00F428C7" w:rsidRDefault="00F428C7" w:rsidP="00F4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428C7" w:rsidRDefault="00F428C7" w:rsidP="00F428C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428C7" w:rsidRDefault="00F428C7" w:rsidP="00F428C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428C7" w:rsidRDefault="00D32298" w:rsidP="00F428C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от 27.04. 2023 года_10</w:t>
      </w:r>
      <w:r w:rsidR="00353D1B">
        <w:rPr>
          <w:rFonts w:ascii="Times New Roman" w:hAnsi="Times New Roman" w:cs="Times New Roman"/>
          <w:b/>
          <w:bCs/>
          <w:u w:val="single"/>
        </w:rPr>
        <w:t xml:space="preserve">_ </w:t>
      </w:r>
    </w:p>
    <w:p w:rsidR="00F428C7" w:rsidRDefault="00353D1B" w:rsidP="00F428C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п. Сулея</w:t>
      </w:r>
    </w:p>
    <w:p w:rsidR="00F428C7" w:rsidRDefault="00F428C7" w:rsidP="00F428C7">
      <w:pPr>
        <w:spacing w:after="0" w:line="240" w:lineRule="auto"/>
        <w:rPr>
          <w:rFonts w:ascii="Times New Roman" w:hAnsi="Times New Roman" w:cs="Times New Roman"/>
          <w:bCs/>
        </w:rPr>
      </w:pPr>
    </w:p>
    <w:p w:rsidR="00F428C7" w:rsidRDefault="00F428C7" w:rsidP="00F428C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утверждении Положения о порядке деятельности органов местного самоуправления по правовому просвещению и правовому информиро</w:t>
      </w:r>
      <w:r w:rsidR="00353D1B">
        <w:rPr>
          <w:rFonts w:ascii="Times New Roman" w:eastAsia="Times New Roman" w:hAnsi="Times New Roman" w:cs="Times New Roman"/>
        </w:rPr>
        <w:t xml:space="preserve">ванию на территории </w:t>
      </w:r>
      <w:proofErr w:type="spellStart"/>
      <w:r w:rsidR="00353D1B">
        <w:rPr>
          <w:rFonts w:ascii="Times New Roman" w:eastAsia="Times New Roman" w:hAnsi="Times New Roman" w:cs="Times New Roman"/>
        </w:rPr>
        <w:t>Сулеинского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городского поселения.</w:t>
      </w:r>
    </w:p>
    <w:p w:rsidR="00F428C7" w:rsidRDefault="00F428C7" w:rsidP="00F428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C7" w:rsidRDefault="00F428C7" w:rsidP="00F428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</w:t>
      </w:r>
      <w:r w:rsidRPr="00F94A4E">
        <w:rPr>
          <w:rFonts w:ascii="Times New Roman" w:eastAsia="Times New Roman" w:hAnsi="Times New Roman" w:cs="Times New Roman"/>
        </w:rPr>
        <w:t xml:space="preserve">принципах организации местного самоуправления в Российской Федерации», </w:t>
      </w:r>
      <w:r w:rsidRPr="00F94A4E">
        <w:rPr>
          <w:rStyle w:val="21"/>
          <w:rFonts w:eastAsia="Calibri"/>
          <w:sz w:val="22"/>
          <w:szCs w:val="22"/>
        </w:rPr>
        <w:t xml:space="preserve">от 23.06.2016 № 182-ФЗ «Об основах системы профилактики правонарушений в Российской Федерации», </w:t>
      </w:r>
      <w:r w:rsidR="00353D1B">
        <w:rPr>
          <w:rFonts w:ascii="Times New Roman" w:eastAsia="Times New Roman" w:hAnsi="Times New Roman" w:cs="Times New Roman"/>
        </w:rPr>
        <w:t xml:space="preserve">Уставом </w:t>
      </w:r>
      <w:proofErr w:type="spellStart"/>
      <w:r w:rsidR="00353D1B">
        <w:rPr>
          <w:rFonts w:ascii="Times New Roman" w:eastAsia="Times New Roman" w:hAnsi="Times New Roman" w:cs="Times New Roman"/>
        </w:rPr>
        <w:t>Сулеинског</w:t>
      </w:r>
      <w:r w:rsidRPr="00F94A4E">
        <w:rPr>
          <w:rFonts w:ascii="Times New Roman" w:eastAsia="Times New Roman" w:hAnsi="Times New Roman" w:cs="Times New Roman"/>
        </w:rPr>
        <w:t>о</w:t>
      </w:r>
      <w:proofErr w:type="spellEnd"/>
      <w:r w:rsidRPr="00F94A4E">
        <w:rPr>
          <w:rFonts w:ascii="Times New Roman" w:eastAsia="Times New Roman" w:hAnsi="Times New Roman" w:cs="Times New Roman"/>
        </w:rPr>
        <w:t xml:space="preserve"> городского поселения,  </w:t>
      </w:r>
    </w:p>
    <w:p w:rsidR="00F428C7" w:rsidRDefault="00F428C7" w:rsidP="00F42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8C7" w:rsidRDefault="00353D1B" w:rsidP="00F428C7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СУЛЕИНСКОГО</w:t>
      </w:r>
      <w:r w:rsidR="00F428C7">
        <w:rPr>
          <w:rFonts w:ascii="Times New Roman" w:hAnsi="Times New Roman" w:cs="Times New Roman"/>
          <w:sz w:val="24"/>
          <w:szCs w:val="24"/>
        </w:rPr>
        <w:t xml:space="preserve"> ГОРОДСКОГО ПОСЕЛЕНИЯ РЕШАЕТ:</w:t>
      </w:r>
      <w:r w:rsidR="00F4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8C7" w:rsidRPr="00D828B7" w:rsidRDefault="00F428C7" w:rsidP="00F428C7">
      <w:pPr>
        <w:pStyle w:val="a9"/>
        <w:numPr>
          <w:ilvl w:val="0"/>
          <w:numId w:val="3"/>
        </w:numPr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D828B7">
        <w:rPr>
          <w:rStyle w:val="21"/>
          <w:rFonts w:eastAsia="Calibri"/>
          <w:sz w:val="24"/>
          <w:szCs w:val="24"/>
        </w:rPr>
        <w:t>Положение о порядке деятельности органов местного самоуправления</w:t>
      </w:r>
      <w:r w:rsidR="00353D1B">
        <w:rPr>
          <w:rStyle w:val="21"/>
          <w:rFonts w:eastAsia="Calibri"/>
          <w:sz w:val="24"/>
          <w:szCs w:val="24"/>
        </w:rPr>
        <w:t xml:space="preserve"> п</w:t>
      </w:r>
      <w:r w:rsidRPr="00D828B7">
        <w:rPr>
          <w:rStyle w:val="21"/>
          <w:rFonts w:eastAsia="Calibri"/>
          <w:sz w:val="24"/>
          <w:szCs w:val="24"/>
        </w:rPr>
        <w:t>о правовому просвещению и правовому информиро</w:t>
      </w:r>
      <w:r w:rsidR="00353D1B">
        <w:rPr>
          <w:rStyle w:val="21"/>
          <w:rFonts w:eastAsia="Calibri"/>
          <w:sz w:val="24"/>
          <w:szCs w:val="24"/>
        </w:rPr>
        <w:t xml:space="preserve">ванию на территории </w:t>
      </w:r>
      <w:proofErr w:type="spellStart"/>
      <w:r w:rsidR="00353D1B">
        <w:rPr>
          <w:rStyle w:val="21"/>
          <w:rFonts w:eastAsia="Calibri"/>
          <w:sz w:val="24"/>
          <w:szCs w:val="24"/>
        </w:rPr>
        <w:t>Сулеинского</w:t>
      </w:r>
      <w:proofErr w:type="spellEnd"/>
      <w:r w:rsidRPr="00D828B7">
        <w:rPr>
          <w:rStyle w:val="21"/>
          <w:rFonts w:eastAsia="Calibri"/>
          <w:sz w:val="24"/>
          <w:szCs w:val="24"/>
        </w:rPr>
        <w:t xml:space="preserve"> городского поселения.</w:t>
      </w:r>
    </w:p>
    <w:p w:rsidR="00F428C7" w:rsidRPr="00D828B7" w:rsidRDefault="00F428C7" w:rsidP="00F428C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2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опубликованию в газете «Саткинский рабочий» и разместить на официальном сайте </w:t>
      </w:r>
      <w:r w:rsidR="0035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53D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Сулеинского</w:t>
      </w:r>
      <w:proofErr w:type="spellEnd"/>
      <w:r w:rsidRPr="00D828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  <w:r w:rsidRPr="00D828B7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F428C7" w:rsidRPr="00D828B7" w:rsidRDefault="00F428C7" w:rsidP="00F428C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реш</w:t>
      </w:r>
      <w:r w:rsidR="00D828B7" w:rsidRPr="00D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 вступает в силу после его официального опубликования</w:t>
      </w:r>
      <w:r w:rsidR="0035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8B7" w:rsidRPr="00D82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353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28C7" w:rsidRPr="00D828B7" w:rsidRDefault="00F428C7" w:rsidP="00F428C7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63F72" w:rsidRDefault="00563F72" w:rsidP="00353D1B">
      <w:pPr>
        <w:pStyle w:val="a6"/>
        <w:spacing w:line="360" w:lineRule="auto"/>
        <w:jc w:val="both"/>
      </w:pPr>
    </w:p>
    <w:p w:rsidR="00353D1B" w:rsidRPr="00353D1B" w:rsidRDefault="00353D1B" w:rsidP="00353D1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Глава </w:t>
      </w:r>
      <w:proofErr w:type="spellStart"/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>Сулеинского</w:t>
      </w:r>
      <w:proofErr w:type="spellEnd"/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городского поселения                                                  В.Г. </w:t>
      </w:r>
      <w:proofErr w:type="spellStart"/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>Губайдулина</w:t>
      </w:r>
      <w:proofErr w:type="spellEnd"/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353D1B" w:rsidRPr="00353D1B" w:rsidRDefault="00353D1B" w:rsidP="00353D1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3D1B" w:rsidRPr="00353D1B" w:rsidRDefault="00353D1B" w:rsidP="00353D1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3D1B" w:rsidRPr="00353D1B" w:rsidRDefault="00353D1B" w:rsidP="00353D1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Председатель Совета депутатов </w:t>
      </w:r>
      <w:proofErr w:type="spellStart"/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>Сулеинского</w:t>
      </w:r>
      <w:proofErr w:type="spellEnd"/>
    </w:p>
    <w:p w:rsidR="00D828B7" w:rsidRDefault="00353D1B" w:rsidP="00353D1B">
      <w:pPr>
        <w:sectPr w:rsidR="00D828B7" w:rsidSect="00F428C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353D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городского поселения                                                                                      А.В. Фролкин  </w:t>
      </w:r>
    </w:p>
    <w:p w:rsidR="00F428C7" w:rsidRDefault="00F428C7" w:rsidP="00F428C7"/>
    <w:p w:rsidR="00D828B7" w:rsidRDefault="00563F72" w:rsidP="00D828B7">
      <w:pPr>
        <w:framePr w:w="9417" w:h="1096" w:hRule="exact" w:wrap="none" w:vAnchor="page" w:hAnchor="page" w:x="1705" w:y="1025"/>
        <w:spacing w:after="0" w:line="259" w:lineRule="exact"/>
        <w:ind w:left="4740"/>
        <w:jc w:val="right"/>
      </w:pPr>
      <w:r>
        <w:rPr>
          <w:rStyle w:val="50"/>
          <w:rFonts w:eastAsia="Calibri"/>
          <w:b w:val="0"/>
          <w:bCs w:val="0"/>
        </w:rPr>
        <w:t xml:space="preserve">Приложение </w:t>
      </w:r>
      <w:r w:rsidR="00D828B7">
        <w:rPr>
          <w:rStyle w:val="50"/>
          <w:rFonts w:eastAsia="Calibri"/>
          <w:b w:val="0"/>
          <w:bCs w:val="0"/>
        </w:rPr>
        <w:t>к решен</w:t>
      </w:r>
      <w:r w:rsidR="00353D1B">
        <w:rPr>
          <w:rStyle w:val="50"/>
          <w:rFonts w:eastAsia="Calibri"/>
          <w:b w:val="0"/>
          <w:bCs w:val="0"/>
        </w:rPr>
        <w:t xml:space="preserve">ию Совета депутатов </w:t>
      </w:r>
      <w:proofErr w:type="spellStart"/>
      <w:r w:rsidR="00353D1B">
        <w:rPr>
          <w:rStyle w:val="50"/>
          <w:rFonts w:eastAsia="Calibri"/>
          <w:b w:val="0"/>
          <w:bCs w:val="0"/>
        </w:rPr>
        <w:t>Сулеинского</w:t>
      </w:r>
      <w:proofErr w:type="spellEnd"/>
      <w:r w:rsidR="00D828B7">
        <w:rPr>
          <w:rStyle w:val="50"/>
          <w:rFonts w:eastAsia="Calibri"/>
          <w:b w:val="0"/>
          <w:bCs w:val="0"/>
        </w:rPr>
        <w:t xml:space="preserve"> городского поселения</w:t>
      </w:r>
    </w:p>
    <w:p w:rsidR="00D828B7" w:rsidRPr="00D828B7" w:rsidRDefault="0033262E" w:rsidP="00D828B7">
      <w:pPr>
        <w:framePr w:w="9417" w:h="1096" w:hRule="exact" w:wrap="none" w:vAnchor="page" w:hAnchor="page" w:x="1705" w:y="1025"/>
        <w:tabs>
          <w:tab w:val="left" w:pos="5474"/>
          <w:tab w:val="left" w:pos="6065"/>
        </w:tabs>
        <w:spacing w:after="0" w:line="220" w:lineRule="exact"/>
        <w:ind w:left="4740"/>
        <w:jc w:val="right"/>
      </w:pPr>
      <w:r>
        <w:rPr>
          <w:rStyle w:val="50"/>
          <w:rFonts w:eastAsia="Calibri"/>
          <w:b w:val="0"/>
          <w:bCs w:val="0"/>
        </w:rPr>
        <w:t>от 27.04.</w:t>
      </w:r>
      <w:r w:rsidR="00D828B7">
        <w:rPr>
          <w:rStyle w:val="50"/>
          <w:rFonts w:eastAsia="Calibri"/>
          <w:b w:val="0"/>
          <w:bCs w:val="0"/>
        </w:rPr>
        <w:t>2023 года №</w:t>
      </w:r>
      <w:r>
        <w:rPr>
          <w:rStyle w:val="50"/>
          <w:rFonts w:eastAsia="Calibri"/>
          <w:b w:val="0"/>
          <w:bCs w:val="0"/>
        </w:rPr>
        <w:t>10</w:t>
      </w:r>
      <w:r w:rsidR="00D828B7">
        <w:rPr>
          <w:rStyle w:val="50"/>
          <w:rFonts w:eastAsia="Calibri"/>
          <w:b w:val="0"/>
          <w:bCs w:val="0"/>
        </w:rPr>
        <w:t xml:space="preserve"> </w:t>
      </w:r>
    </w:p>
    <w:p w:rsidR="00D828B7" w:rsidRDefault="00D828B7" w:rsidP="00D828B7">
      <w:pPr>
        <w:framePr w:w="9331" w:h="1099" w:hRule="exact" w:wrap="none" w:vAnchor="page" w:hAnchor="page" w:x="1705" w:y="2614"/>
        <w:spacing w:after="0" w:line="259" w:lineRule="exact"/>
        <w:ind w:left="20"/>
        <w:jc w:val="center"/>
      </w:pPr>
      <w:r>
        <w:rPr>
          <w:rStyle w:val="50"/>
          <w:rFonts w:eastAsia="Calibri"/>
          <w:b w:val="0"/>
          <w:bCs w:val="0"/>
        </w:rPr>
        <w:t>ПОЛОЖЕНИЕ</w:t>
      </w:r>
    </w:p>
    <w:p w:rsidR="00D828B7" w:rsidRDefault="00D828B7" w:rsidP="00D828B7">
      <w:pPr>
        <w:framePr w:w="9331" w:h="1099" w:hRule="exact" w:wrap="none" w:vAnchor="page" w:hAnchor="page" w:x="1705" w:y="2614"/>
        <w:spacing w:after="0" w:line="259" w:lineRule="exact"/>
        <w:ind w:left="20"/>
        <w:jc w:val="center"/>
      </w:pPr>
      <w:r>
        <w:rPr>
          <w:rStyle w:val="50"/>
          <w:rFonts w:eastAsia="Calibri"/>
          <w:b w:val="0"/>
          <w:bCs w:val="0"/>
        </w:rPr>
        <w:t>о порядке деятельности о</w:t>
      </w:r>
      <w:r w:rsidR="00353D1B">
        <w:rPr>
          <w:rStyle w:val="50"/>
          <w:rFonts w:eastAsia="Calibri"/>
          <w:b w:val="0"/>
          <w:bCs w:val="0"/>
        </w:rPr>
        <w:t>рганов местного самоуправления п</w:t>
      </w:r>
      <w:r>
        <w:rPr>
          <w:rStyle w:val="50"/>
          <w:rFonts w:eastAsia="Calibri"/>
          <w:b w:val="0"/>
          <w:bCs w:val="0"/>
        </w:rPr>
        <w:t>о правовому просвещению</w:t>
      </w:r>
      <w:r>
        <w:rPr>
          <w:rStyle w:val="50"/>
          <w:rFonts w:eastAsia="Calibri"/>
          <w:b w:val="0"/>
          <w:bCs w:val="0"/>
        </w:rPr>
        <w:br/>
        <w:t>и правовому информиро</w:t>
      </w:r>
      <w:r w:rsidR="00353D1B">
        <w:rPr>
          <w:rStyle w:val="50"/>
          <w:rFonts w:eastAsia="Calibri"/>
          <w:b w:val="0"/>
          <w:bCs w:val="0"/>
        </w:rPr>
        <w:t xml:space="preserve">ванию на территории </w:t>
      </w:r>
      <w:proofErr w:type="spellStart"/>
      <w:r w:rsidR="00353D1B">
        <w:rPr>
          <w:rStyle w:val="50"/>
          <w:rFonts w:eastAsia="Calibri"/>
          <w:b w:val="0"/>
          <w:bCs w:val="0"/>
        </w:rPr>
        <w:t>Сулеинского</w:t>
      </w:r>
      <w:proofErr w:type="spellEnd"/>
      <w:r>
        <w:rPr>
          <w:rStyle w:val="50"/>
          <w:rFonts w:eastAsia="Calibri"/>
          <w:b w:val="0"/>
          <w:bCs w:val="0"/>
        </w:rPr>
        <w:t xml:space="preserve"> городского поселения</w:t>
      </w:r>
    </w:p>
    <w:p w:rsidR="00D828B7" w:rsidRDefault="00D828B7" w:rsidP="00D828B7">
      <w:pPr>
        <w:framePr w:w="9331" w:h="11439" w:hRule="exact" w:wrap="none" w:vAnchor="page" w:hAnchor="page" w:x="1705" w:y="3929"/>
        <w:ind w:firstLine="600"/>
        <w:jc w:val="center"/>
      </w:pPr>
      <w:r w:rsidRPr="00D828B7">
        <w:rPr>
          <w:rStyle w:val="130"/>
          <w:rFonts w:eastAsia="Calibri"/>
          <w:bCs w:val="0"/>
        </w:rPr>
        <w:t>Статья 1. Общие положения</w:t>
      </w:r>
      <w:r>
        <w:rPr>
          <w:rStyle w:val="130"/>
          <w:rFonts w:eastAsia="Calibri"/>
          <w:b w:val="0"/>
          <w:bCs w:val="0"/>
        </w:rPr>
        <w:t>.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4"/>
        </w:numPr>
        <w:tabs>
          <w:tab w:val="left" w:pos="851"/>
        </w:tabs>
        <w:spacing w:after="0" w:line="312" w:lineRule="exact"/>
        <w:ind w:firstLine="600"/>
        <w:jc w:val="both"/>
      </w:pPr>
      <w:proofErr w:type="gramStart"/>
      <w:r>
        <w:rPr>
          <w:rStyle w:val="21"/>
          <w:rFonts w:eastAsia="Calibri"/>
        </w:rPr>
        <w:t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</w:t>
      </w:r>
      <w:r w:rsidR="00353D1B">
        <w:rPr>
          <w:rStyle w:val="21"/>
          <w:rFonts w:eastAsia="Calibri"/>
        </w:rPr>
        <w:t xml:space="preserve">итории </w:t>
      </w:r>
      <w:proofErr w:type="spellStart"/>
      <w:r w:rsidR="00353D1B">
        <w:rPr>
          <w:rStyle w:val="21"/>
          <w:rFonts w:eastAsia="Calibri"/>
        </w:rPr>
        <w:t>Сулеинского</w:t>
      </w:r>
      <w:proofErr w:type="spellEnd"/>
      <w:r>
        <w:rPr>
          <w:rStyle w:val="21"/>
          <w:rFonts w:eastAsia="Calibri"/>
        </w:rPr>
        <w:t xml:space="preserve"> городского поселения (далее - Положение) под правовым</w:t>
      </w:r>
      <w:r>
        <w:t xml:space="preserve"> </w:t>
      </w:r>
      <w:r w:rsidRPr="00D828B7">
        <w:rPr>
          <w:rStyle w:val="21"/>
          <w:rFonts w:eastAsia="Calibri"/>
        </w:rPr>
        <w:t>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</w:t>
      </w:r>
      <w:proofErr w:type="gramEnd"/>
      <w:r w:rsidRPr="00D828B7">
        <w:rPr>
          <w:rStyle w:val="21"/>
          <w:rFonts w:eastAsia="Calibri"/>
        </w:rPr>
        <w:t xml:space="preserve"> обеспечение защиты прав и свобод человека и гражданина, общества и государства от противоправных посягательств, а </w:t>
      </w:r>
      <w:r w:rsidR="00353D1B" w:rsidRPr="00D828B7">
        <w:rPr>
          <w:rStyle w:val="21"/>
          <w:rFonts w:eastAsia="Calibri"/>
        </w:rPr>
        <w:t>также,</w:t>
      </w:r>
      <w:r w:rsidR="00353D1B">
        <w:rPr>
          <w:rStyle w:val="21"/>
          <w:rFonts w:eastAsia="Calibri"/>
        </w:rPr>
        <w:t xml:space="preserve"> п</w:t>
      </w:r>
      <w:r w:rsidRPr="00D828B7">
        <w:rPr>
          <w:rStyle w:val="21"/>
          <w:rFonts w:eastAsia="Calibri"/>
        </w:rPr>
        <w:t>о повышению уровня правовой грамотности, развитию правосознания граждан.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4"/>
        </w:numPr>
        <w:tabs>
          <w:tab w:val="left" w:pos="847"/>
        </w:tabs>
        <w:spacing w:after="0" w:line="312" w:lineRule="exact"/>
        <w:ind w:firstLine="600"/>
        <w:jc w:val="both"/>
      </w:pPr>
      <w:proofErr w:type="gramStart"/>
      <w:r>
        <w:rPr>
          <w:rStyle w:val="21"/>
          <w:rFonts w:eastAsia="Calibri"/>
        </w:rPr>
        <w:t>Правовое просвещение является неотъемлемой частью деятельности органов мест</w:t>
      </w:r>
      <w:r w:rsidR="00353D1B">
        <w:rPr>
          <w:rStyle w:val="21"/>
          <w:rFonts w:eastAsia="Calibri"/>
        </w:rPr>
        <w:t xml:space="preserve">ного самоуправления </w:t>
      </w:r>
      <w:proofErr w:type="spellStart"/>
      <w:r w:rsidR="00353D1B">
        <w:rPr>
          <w:rStyle w:val="21"/>
          <w:rFonts w:eastAsia="Calibri"/>
        </w:rPr>
        <w:t>Сулеинского</w:t>
      </w:r>
      <w:proofErr w:type="spellEnd"/>
      <w:r>
        <w:rPr>
          <w:rStyle w:val="21"/>
          <w:rFonts w:eastAsia="Calibri"/>
        </w:rPr>
        <w:t xml:space="preserve"> городского поселения </w:t>
      </w:r>
      <w:r>
        <w:t xml:space="preserve"> </w:t>
      </w:r>
      <w:r w:rsidRPr="00D828B7">
        <w:rPr>
          <w:rStyle w:val="21"/>
          <w:rFonts w:eastAsia="Calibri"/>
        </w:rPr>
        <w:t>по реализации мероприятий в сфере</w:t>
      </w:r>
      <w:r>
        <w:t xml:space="preserve"> </w:t>
      </w:r>
      <w:r w:rsidRPr="00D828B7">
        <w:rPr>
          <w:rStyle w:val="21"/>
          <w:rFonts w:eastAsia="Calibri"/>
        </w:rPr>
        <w:t>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  <w:proofErr w:type="gramEnd"/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4"/>
        </w:numPr>
        <w:tabs>
          <w:tab w:val="left" w:pos="856"/>
        </w:tabs>
        <w:spacing w:after="0" w:line="312" w:lineRule="exact"/>
        <w:ind w:firstLine="600"/>
        <w:jc w:val="both"/>
      </w:pPr>
      <w:r>
        <w:rPr>
          <w:rStyle w:val="21"/>
          <w:rFonts w:eastAsia="Calibri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4"/>
        </w:numPr>
        <w:tabs>
          <w:tab w:val="left" w:pos="899"/>
        </w:tabs>
        <w:spacing w:after="0" w:line="312" w:lineRule="exact"/>
        <w:ind w:firstLine="600"/>
        <w:jc w:val="both"/>
      </w:pPr>
      <w:r>
        <w:rPr>
          <w:rStyle w:val="21"/>
          <w:rFonts w:eastAsia="Calibri"/>
        </w:rPr>
        <w:t>Основными задачами правового просвещения являются: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5"/>
        </w:numPr>
        <w:tabs>
          <w:tab w:val="left" w:pos="784"/>
        </w:tabs>
        <w:spacing w:after="0" w:line="312" w:lineRule="exact"/>
        <w:ind w:firstLine="600"/>
        <w:jc w:val="both"/>
      </w:pPr>
      <w:r>
        <w:rPr>
          <w:rStyle w:val="21"/>
          <w:rFonts w:eastAsia="Calibri"/>
        </w:rPr>
        <w:t>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5"/>
        </w:numPr>
        <w:tabs>
          <w:tab w:val="left" w:pos="784"/>
        </w:tabs>
        <w:spacing w:after="0" w:line="312" w:lineRule="exact"/>
        <w:ind w:firstLine="600"/>
        <w:jc w:val="both"/>
      </w:pPr>
      <w:r>
        <w:rPr>
          <w:rStyle w:val="21"/>
          <w:rFonts w:eastAsia="Calibri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D828B7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5"/>
        </w:numPr>
        <w:tabs>
          <w:tab w:val="left" w:pos="784"/>
        </w:tabs>
        <w:spacing w:after="0" w:line="312" w:lineRule="exact"/>
        <w:ind w:firstLine="600"/>
        <w:jc w:val="both"/>
      </w:pPr>
      <w:r>
        <w:rPr>
          <w:rStyle w:val="21"/>
          <w:rFonts w:eastAsia="Calibri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D828B7" w:rsidRPr="00353D1B" w:rsidRDefault="00D828B7" w:rsidP="00D828B7">
      <w:pPr>
        <w:framePr w:w="9331" w:h="11439" w:hRule="exact" w:wrap="none" w:vAnchor="page" w:hAnchor="page" w:x="1705" w:y="3929"/>
        <w:widowControl w:val="0"/>
        <w:numPr>
          <w:ilvl w:val="0"/>
          <w:numId w:val="5"/>
        </w:numPr>
        <w:tabs>
          <w:tab w:val="left" w:pos="784"/>
        </w:tabs>
        <w:spacing w:after="0" w:line="312" w:lineRule="exact"/>
        <w:ind w:firstLine="600"/>
        <w:jc w:val="both"/>
        <w:sectPr w:rsidR="00D828B7" w:rsidRPr="00353D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1"/>
          <w:rFonts w:eastAsia="Calibri"/>
        </w:rPr>
        <w:t xml:space="preserve">обеспечение взаимодействия органов местного самоуправления и подведомственных им организаций и учреждений, гражданами, а также </w:t>
      </w:r>
      <w:proofErr w:type="gramStart"/>
      <w:r>
        <w:rPr>
          <w:rStyle w:val="21"/>
          <w:rFonts w:eastAsia="Calibri"/>
        </w:rPr>
        <w:t>с</w:t>
      </w:r>
      <w:proofErr w:type="gramEnd"/>
    </w:p>
    <w:p w:rsidR="00D828B7" w:rsidRDefault="00D828B7" w:rsidP="00563F72">
      <w:pPr>
        <w:framePr w:w="9336" w:h="14689" w:hRule="exact" w:wrap="none" w:vAnchor="page" w:hAnchor="page" w:x="1703" w:y="722"/>
        <w:tabs>
          <w:tab w:val="left" w:pos="784"/>
        </w:tabs>
        <w:spacing w:line="307" w:lineRule="exact"/>
        <w:jc w:val="both"/>
      </w:pPr>
      <w:r>
        <w:rPr>
          <w:rStyle w:val="21"/>
          <w:rFonts w:eastAsia="Calibri"/>
        </w:rPr>
        <w:lastRenderedPageBreak/>
        <w:t>иными субъектами профилактики правонарушений для целей правового просвещения.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4"/>
        </w:numPr>
        <w:tabs>
          <w:tab w:val="left" w:pos="1027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Правовое просвещение осуществляется исходя ив следующих принципов: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01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признание права па личностное образование и развитие в качестве одного из фундаментальных прав человека;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48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пропаганда общечеловеческих ценностей и гуманизма;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796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недопустимость пропаганды войны, этнических и религиозных распрей, насилия и жестокости;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01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максимально широкая доступность мероприятий по правовому просвещению всем категориям населения;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48"/>
        </w:tabs>
        <w:spacing w:after="176" w:line="307" w:lineRule="exact"/>
        <w:ind w:firstLine="580"/>
        <w:jc w:val="both"/>
      </w:pPr>
      <w:r>
        <w:rPr>
          <w:rStyle w:val="21"/>
          <w:rFonts w:eastAsia="Calibri"/>
        </w:rPr>
        <w:t>достоверность сообщаемой информации.</w:t>
      </w:r>
    </w:p>
    <w:p w:rsidR="00D828B7" w:rsidRPr="00D828B7" w:rsidRDefault="00D828B7" w:rsidP="00F94A4E">
      <w:pPr>
        <w:framePr w:w="9336" w:h="14689" w:hRule="exact" w:wrap="none" w:vAnchor="page" w:hAnchor="page" w:x="1703" w:y="722"/>
        <w:spacing w:after="0" w:line="360" w:lineRule="auto"/>
        <w:ind w:firstLine="578"/>
        <w:jc w:val="center"/>
        <w:rPr>
          <w:b/>
        </w:rPr>
      </w:pPr>
      <w:r w:rsidRPr="00D828B7">
        <w:rPr>
          <w:rStyle w:val="130"/>
          <w:rFonts w:eastAsia="Calibri"/>
          <w:bCs w:val="0"/>
        </w:rPr>
        <w:t>Статья</w:t>
      </w:r>
      <w:r w:rsidR="00353D1B">
        <w:rPr>
          <w:rStyle w:val="130"/>
          <w:rFonts w:eastAsia="Calibri"/>
          <w:bCs w:val="0"/>
        </w:rPr>
        <w:t xml:space="preserve"> 2. Полномочия Совета депутатов </w:t>
      </w:r>
      <w:proofErr w:type="spellStart"/>
      <w:r w:rsidR="00353D1B">
        <w:rPr>
          <w:rStyle w:val="130"/>
          <w:rFonts w:eastAsia="Calibri"/>
          <w:bCs w:val="0"/>
        </w:rPr>
        <w:t>Сулеинского</w:t>
      </w:r>
      <w:proofErr w:type="spellEnd"/>
      <w:r w:rsidR="00563F72">
        <w:rPr>
          <w:rStyle w:val="130"/>
          <w:rFonts w:eastAsia="Calibri"/>
          <w:bCs w:val="0"/>
        </w:rPr>
        <w:t xml:space="preserve"> городского поселения</w:t>
      </w:r>
      <w:r w:rsidRPr="00D828B7">
        <w:rPr>
          <w:rStyle w:val="130"/>
          <w:rFonts w:eastAsia="Calibri"/>
          <w:bCs w:val="0"/>
        </w:rPr>
        <w:t xml:space="preserve"> в сфере правового</w:t>
      </w:r>
      <w:r w:rsidR="00563F72">
        <w:rPr>
          <w:b/>
        </w:rPr>
        <w:t xml:space="preserve"> </w:t>
      </w:r>
      <w:r w:rsidRPr="00D828B7">
        <w:rPr>
          <w:rStyle w:val="21"/>
          <w:rFonts w:eastAsia="Calibri"/>
          <w:b/>
        </w:rPr>
        <w:t>просвещения.</w:t>
      </w:r>
    </w:p>
    <w:p w:rsidR="00D828B7" w:rsidRDefault="00D828B7" w:rsidP="00563F72">
      <w:pPr>
        <w:framePr w:w="9336" w:h="14689" w:hRule="exact" w:wrap="none" w:vAnchor="page" w:hAnchor="page" w:x="1703" w:y="722"/>
        <w:tabs>
          <w:tab w:val="left" w:leader="underscore" w:pos="704"/>
          <w:tab w:val="left" w:leader="underscore" w:pos="4577"/>
        </w:tabs>
        <w:spacing w:line="312" w:lineRule="exact"/>
        <w:ind w:firstLine="580"/>
        <w:jc w:val="both"/>
      </w:pPr>
      <w:r>
        <w:rPr>
          <w:rStyle w:val="21"/>
          <w:rFonts w:eastAsia="Calibri"/>
        </w:rPr>
        <w:t xml:space="preserve">К полномочиям Совета депутатов </w:t>
      </w:r>
      <w:proofErr w:type="spellStart"/>
      <w:r w:rsidR="00353D1B">
        <w:rPr>
          <w:rStyle w:val="21"/>
          <w:rFonts w:eastAsia="Calibri"/>
        </w:rPr>
        <w:t>Сулеинского</w:t>
      </w:r>
      <w:proofErr w:type="spellEnd"/>
      <w:r w:rsidR="00563F72">
        <w:rPr>
          <w:rStyle w:val="21"/>
          <w:rFonts w:eastAsia="Calibri"/>
        </w:rPr>
        <w:t xml:space="preserve"> городского поселения </w:t>
      </w:r>
      <w:r>
        <w:rPr>
          <w:rStyle w:val="21"/>
          <w:rFonts w:eastAsia="Calibri"/>
        </w:rPr>
        <w:t>в сфере правового просвещения</w:t>
      </w:r>
      <w:r w:rsidR="00563F72">
        <w:t xml:space="preserve"> </w:t>
      </w:r>
      <w:r>
        <w:rPr>
          <w:rStyle w:val="21"/>
          <w:rFonts w:eastAsia="Calibri"/>
        </w:rPr>
        <w:t>относится:</w:t>
      </w:r>
    </w:p>
    <w:p w:rsidR="00563F72" w:rsidRPr="00563F72" w:rsidRDefault="00D828B7" w:rsidP="00563F72">
      <w:pPr>
        <w:pStyle w:val="a9"/>
        <w:framePr w:w="9336" w:h="14689" w:hRule="exact" w:wrap="none" w:vAnchor="page" w:hAnchor="page" w:x="1703" w:y="722"/>
        <w:numPr>
          <w:ilvl w:val="0"/>
          <w:numId w:val="7"/>
        </w:numPr>
        <w:spacing w:after="0" w:line="312" w:lineRule="exact"/>
        <w:ind w:left="0" w:firstLine="709"/>
        <w:jc w:val="both"/>
        <w:rPr>
          <w:rStyle w:val="21"/>
          <w:rFonts w:ascii="Calibri" w:eastAsia="Calibri" w:hAnsi="Calibri" w:cs="Calibri"/>
          <w:sz w:val="22"/>
          <w:szCs w:val="22"/>
          <w:lang w:bidi="ar-SA"/>
        </w:rPr>
      </w:pPr>
      <w:r w:rsidRPr="00563F72">
        <w:rPr>
          <w:rStyle w:val="21"/>
          <w:rFonts w:eastAsia="Calibri"/>
        </w:rPr>
        <w:t>принятие правовых актов в форме решений и постановлений, осуществление контроля их исполнения;</w:t>
      </w:r>
    </w:p>
    <w:p w:rsidR="00D828B7" w:rsidRDefault="00D828B7" w:rsidP="00563F72">
      <w:pPr>
        <w:pStyle w:val="a9"/>
        <w:framePr w:w="9336" w:h="14689" w:hRule="exact" w:wrap="none" w:vAnchor="page" w:hAnchor="page" w:x="1703" w:y="722"/>
        <w:numPr>
          <w:ilvl w:val="0"/>
          <w:numId w:val="7"/>
        </w:numPr>
        <w:spacing w:after="0" w:line="312" w:lineRule="exact"/>
        <w:ind w:left="0" w:firstLine="709"/>
        <w:jc w:val="both"/>
      </w:pPr>
      <w:r w:rsidRPr="00563F72">
        <w:rPr>
          <w:rStyle w:val="21"/>
          <w:rFonts w:eastAsia="Calibri"/>
        </w:rPr>
        <w:t>взаимодействие</w:t>
      </w:r>
      <w:r w:rsidR="00563F72" w:rsidRPr="00563F72">
        <w:rPr>
          <w:rStyle w:val="21"/>
          <w:rFonts w:eastAsia="Calibri"/>
        </w:rPr>
        <w:t> </w:t>
      </w:r>
      <w:r w:rsidRPr="00563F72">
        <w:rPr>
          <w:rStyle w:val="21"/>
          <w:rFonts w:eastAsia="Calibri"/>
        </w:rPr>
        <w:t>с</w:t>
      </w:r>
      <w:r w:rsidR="00563F72" w:rsidRPr="00563F72">
        <w:rPr>
          <w:rStyle w:val="21"/>
          <w:rFonts w:eastAsia="Calibri"/>
        </w:rPr>
        <w:t> </w:t>
      </w:r>
      <w:r w:rsidRPr="00563F72">
        <w:rPr>
          <w:rStyle w:val="21"/>
          <w:rFonts w:eastAsia="Calibri"/>
        </w:rPr>
        <w:t>субъектами</w:t>
      </w:r>
      <w:r w:rsidR="00563F72" w:rsidRPr="00563F72">
        <w:rPr>
          <w:rStyle w:val="21"/>
          <w:rFonts w:eastAsia="Calibri"/>
        </w:rPr>
        <w:t> </w:t>
      </w:r>
      <w:r w:rsidRPr="00563F72">
        <w:rPr>
          <w:rStyle w:val="21"/>
          <w:rFonts w:eastAsia="Calibri"/>
        </w:rPr>
        <w:t>профилактики,</w:t>
      </w:r>
      <w:r w:rsidR="00563F72" w:rsidRPr="00563F72">
        <w:rPr>
          <w:rStyle w:val="21"/>
          <w:rFonts w:eastAsia="Calibri"/>
        </w:rPr>
        <w:t> </w:t>
      </w:r>
      <w:r w:rsidRPr="00563F72">
        <w:rPr>
          <w:rStyle w:val="21"/>
          <w:rFonts w:eastAsia="Calibri"/>
        </w:rPr>
        <w:t>общественными</w:t>
      </w:r>
      <w:r w:rsidR="00563F72">
        <w:t xml:space="preserve"> </w:t>
      </w:r>
      <w:r w:rsidRPr="00563F72">
        <w:rPr>
          <w:rStyle w:val="21"/>
          <w:rFonts w:eastAsia="Calibri"/>
        </w:rPr>
        <w:t>организациями, средствами массовой информации;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7"/>
        </w:numPr>
        <w:spacing w:after="0" w:line="312" w:lineRule="exact"/>
        <w:ind w:left="0" w:firstLine="709"/>
        <w:jc w:val="both"/>
      </w:pPr>
      <w:r>
        <w:rPr>
          <w:rStyle w:val="21"/>
          <w:rFonts w:eastAsia="Calibri"/>
        </w:rPr>
        <w:t xml:space="preserve"> осуществление иных полномочий в соответствии с действующим законодательством.</w:t>
      </w:r>
    </w:p>
    <w:p w:rsidR="00D828B7" w:rsidRPr="00563F72" w:rsidRDefault="00D828B7" w:rsidP="00F94A4E">
      <w:pPr>
        <w:framePr w:w="9336" w:h="14689" w:hRule="exact" w:wrap="none" w:vAnchor="page" w:hAnchor="page" w:x="1703" w:y="722"/>
        <w:spacing w:after="0" w:line="360" w:lineRule="auto"/>
        <w:ind w:firstLine="578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0D69DD">
        <w:rPr>
          <w:rStyle w:val="130"/>
          <w:rFonts w:eastAsia="Calibri"/>
        </w:rPr>
        <w:t xml:space="preserve">Статья 3. </w:t>
      </w:r>
      <w:r w:rsidRPr="00563F72">
        <w:rPr>
          <w:rStyle w:val="130"/>
          <w:rFonts w:eastAsia="Calibri"/>
          <w:bCs w:val="0"/>
        </w:rPr>
        <w:t xml:space="preserve">Полномочия Главы администрации </w:t>
      </w:r>
      <w:proofErr w:type="spellStart"/>
      <w:r w:rsidR="00353D1B">
        <w:rPr>
          <w:rStyle w:val="130"/>
          <w:rFonts w:eastAsia="Calibri"/>
          <w:bCs w:val="0"/>
        </w:rPr>
        <w:t>Сулеинского</w:t>
      </w:r>
      <w:proofErr w:type="spellEnd"/>
      <w:r w:rsidR="00563F72">
        <w:rPr>
          <w:rStyle w:val="130"/>
          <w:rFonts w:eastAsia="Calibri"/>
          <w:bCs w:val="0"/>
        </w:rPr>
        <w:t xml:space="preserve"> городского поселения </w:t>
      </w:r>
      <w:r w:rsidRPr="00563F72">
        <w:rPr>
          <w:rStyle w:val="130"/>
          <w:rFonts w:eastAsia="Calibri"/>
          <w:bCs w:val="0"/>
        </w:rPr>
        <w:t>в сфере правового</w:t>
      </w:r>
      <w:r w:rsidR="00563F72">
        <w:rPr>
          <w:rStyle w:val="130"/>
          <w:rFonts w:eastAsia="Calibri"/>
          <w:bCs w:val="0"/>
        </w:rPr>
        <w:t xml:space="preserve"> просвещения.</w:t>
      </w:r>
    </w:p>
    <w:p w:rsidR="00D828B7" w:rsidRDefault="00D828B7" w:rsidP="00563F72">
      <w:pPr>
        <w:framePr w:w="9336" w:h="14689" w:hRule="exact" w:wrap="none" w:vAnchor="page" w:hAnchor="page" w:x="1703" w:y="722"/>
        <w:tabs>
          <w:tab w:val="left" w:leader="underscore" w:pos="4577"/>
        </w:tabs>
        <w:spacing w:line="326" w:lineRule="exact"/>
        <w:ind w:firstLine="580"/>
        <w:jc w:val="both"/>
      </w:pPr>
      <w:r>
        <w:rPr>
          <w:rStyle w:val="21"/>
          <w:rFonts w:eastAsia="Calibri"/>
        </w:rPr>
        <w:t xml:space="preserve">К полномочиям Главы администрации </w:t>
      </w:r>
      <w:proofErr w:type="spellStart"/>
      <w:r w:rsidR="00353D1B">
        <w:rPr>
          <w:rStyle w:val="21"/>
          <w:rFonts w:eastAsia="Calibri"/>
        </w:rPr>
        <w:t>Сулеинского</w:t>
      </w:r>
      <w:proofErr w:type="spellEnd"/>
      <w:r w:rsidR="00563F72">
        <w:rPr>
          <w:rStyle w:val="21"/>
          <w:rFonts w:eastAsia="Calibri"/>
        </w:rPr>
        <w:t xml:space="preserve"> городского поселения </w:t>
      </w:r>
      <w:r>
        <w:rPr>
          <w:rStyle w:val="21"/>
          <w:rFonts w:eastAsia="Calibri"/>
        </w:rPr>
        <w:t xml:space="preserve"> в сфере правового просвещения</w:t>
      </w:r>
      <w:r w:rsidR="00563F72">
        <w:t xml:space="preserve"> </w:t>
      </w:r>
      <w:r>
        <w:rPr>
          <w:rStyle w:val="21"/>
          <w:rFonts w:eastAsia="Calibri"/>
        </w:rPr>
        <w:t>относится: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11"/>
        </w:tabs>
        <w:spacing w:after="0" w:line="317" w:lineRule="exact"/>
        <w:ind w:firstLine="580"/>
        <w:jc w:val="both"/>
      </w:pPr>
      <w:r>
        <w:rPr>
          <w:rStyle w:val="21"/>
          <w:rFonts w:eastAsia="Calibri"/>
        </w:rPr>
        <w:t>издание правовых актов в форме постановлений и распоряжений, осуществление контроля их исполнения;</w:t>
      </w:r>
    </w:p>
    <w:p w:rsidR="00D828B7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06"/>
        </w:tabs>
        <w:spacing w:after="0" w:line="312" w:lineRule="exact"/>
        <w:ind w:firstLine="578"/>
        <w:jc w:val="both"/>
      </w:pPr>
      <w:proofErr w:type="gramStart"/>
      <w:r>
        <w:rPr>
          <w:rStyle w:val="21"/>
          <w:rFonts w:eastAsia="Calibri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D828B7" w:rsidRPr="00563F72" w:rsidRDefault="00D828B7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791"/>
        </w:tabs>
        <w:spacing w:after="0" w:line="312" w:lineRule="exact"/>
        <w:ind w:firstLine="580"/>
        <w:jc w:val="both"/>
        <w:rPr>
          <w:rStyle w:val="21"/>
          <w:rFonts w:ascii="Calibri" w:eastAsia="Calibri" w:hAnsi="Calibri" w:cs="Calibri"/>
          <w:sz w:val="22"/>
          <w:szCs w:val="22"/>
          <w:lang w:bidi="ar-SA"/>
        </w:rPr>
      </w:pPr>
      <w:r>
        <w:rPr>
          <w:rStyle w:val="21"/>
          <w:rFonts w:eastAsia="Calibri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563F72" w:rsidRDefault="00563F72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756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563F72" w:rsidRDefault="00563F72" w:rsidP="00563F72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03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принятие мер, направленных на повышение правовой грамотности</w:t>
      </w:r>
      <w:r w:rsidR="00353D1B">
        <w:t xml:space="preserve"> </w:t>
      </w:r>
      <w:r w:rsidRPr="00353D1B">
        <w:rPr>
          <w:rStyle w:val="21"/>
          <w:rFonts w:eastAsia="Calibri"/>
        </w:rPr>
        <w:t>муниципальных служащих;</w:t>
      </w:r>
    </w:p>
    <w:p w:rsidR="00563F72" w:rsidRDefault="00563F72" w:rsidP="00353D1B">
      <w:pPr>
        <w:framePr w:w="9336" w:h="14689" w:hRule="exact" w:wrap="none" w:vAnchor="page" w:hAnchor="page" w:x="1703" w:y="722"/>
        <w:widowControl w:val="0"/>
        <w:numPr>
          <w:ilvl w:val="0"/>
          <w:numId w:val="5"/>
        </w:numPr>
        <w:tabs>
          <w:tab w:val="left" w:pos="803"/>
        </w:tabs>
        <w:spacing w:after="0" w:line="307" w:lineRule="exact"/>
        <w:ind w:firstLine="580"/>
        <w:jc w:val="both"/>
      </w:pPr>
      <w:r>
        <w:rPr>
          <w:rStyle w:val="21"/>
          <w:rFonts w:eastAsia="Calibri"/>
        </w:rPr>
        <w:t>осуществление иных полномочий в соответствии с действующим</w:t>
      </w:r>
      <w:r w:rsidR="00353D1B">
        <w:t xml:space="preserve"> </w:t>
      </w:r>
      <w:r w:rsidRPr="00353D1B">
        <w:rPr>
          <w:rStyle w:val="21"/>
          <w:rFonts w:eastAsia="Calibri"/>
        </w:rPr>
        <w:t>законодательством.</w:t>
      </w:r>
    </w:p>
    <w:p w:rsidR="00D828B7" w:rsidRDefault="00D828B7" w:rsidP="000D69DD">
      <w:pPr>
        <w:spacing w:after="0" w:line="360" w:lineRule="auto"/>
        <w:ind w:firstLine="578"/>
        <w:jc w:val="center"/>
        <w:rPr>
          <w:sz w:val="2"/>
          <w:szCs w:val="2"/>
        </w:rPr>
        <w:sectPr w:rsidR="00D828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28B7" w:rsidRPr="00563F72" w:rsidRDefault="00D828B7" w:rsidP="00563F72">
      <w:pPr>
        <w:framePr w:w="9581" w:h="10384" w:hRule="exact" w:wrap="none" w:vAnchor="page" w:hAnchor="page" w:x="1712" w:y="756"/>
        <w:tabs>
          <w:tab w:val="left" w:leader="underscore" w:pos="4579"/>
        </w:tabs>
        <w:ind w:firstLine="580"/>
        <w:jc w:val="center"/>
      </w:pPr>
      <w:r w:rsidRPr="00563F72">
        <w:rPr>
          <w:rStyle w:val="130"/>
          <w:rFonts w:eastAsia="Calibri"/>
          <w:bCs w:val="0"/>
        </w:rPr>
        <w:lastRenderedPageBreak/>
        <w:t xml:space="preserve">Статья 4. Полномочия администрации </w:t>
      </w:r>
      <w:proofErr w:type="spellStart"/>
      <w:r w:rsidR="00353D1B">
        <w:rPr>
          <w:rStyle w:val="130"/>
          <w:rFonts w:eastAsia="Calibri"/>
          <w:bCs w:val="0"/>
        </w:rPr>
        <w:t>Сулеинского</w:t>
      </w:r>
      <w:proofErr w:type="spellEnd"/>
      <w:r w:rsidR="00563F72">
        <w:rPr>
          <w:rStyle w:val="130"/>
          <w:rFonts w:eastAsia="Calibri"/>
          <w:bCs w:val="0"/>
        </w:rPr>
        <w:t xml:space="preserve"> городского поселения</w:t>
      </w:r>
      <w:r w:rsidRPr="00563F72">
        <w:rPr>
          <w:rStyle w:val="130"/>
          <w:rFonts w:eastAsia="Calibri"/>
          <w:bCs w:val="0"/>
        </w:rPr>
        <w:t xml:space="preserve"> в </w:t>
      </w:r>
      <w:r w:rsidRPr="00563F72">
        <w:rPr>
          <w:rStyle w:val="131"/>
          <w:rFonts w:eastAsia="Calibri"/>
        </w:rPr>
        <w:t xml:space="preserve">сфере </w:t>
      </w:r>
      <w:r w:rsidRPr="00563F72">
        <w:rPr>
          <w:rStyle w:val="130"/>
          <w:rFonts w:eastAsia="Calibri"/>
          <w:bCs w:val="0"/>
        </w:rPr>
        <w:t xml:space="preserve">правового </w:t>
      </w:r>
      <w:r w:rsidRPr="00563F72">
        <w:rPr>
          <w:rStyle w:val="131"/>
          <w:rFonts w:eastAsia="Calibri"/>
        </w:rPr>
        <w:t>просвещения.</w:t>
      </w:r>
    </w:p>
    <w:p w:rsidR="00D828B7" w:rsidRDefault="00563F72" w:rsidP="00563F72">
      <w:pPr>
        <w:framePr w:w="9581" w:h="10384" w:hRule="exact" w:wrap="none" w:vAnchor="page" w:hAnchor="page" w:x="1712" w:y="756"/>
        <w:tabs>
          <w:tab w:val="left" w:pos="1464"/>
          <w:tab w:val="left" w:leader="underscore" w:pos="1632"/>
          <w:tab w:val="left" w:leader="underscore" w:pos="2381"/>
          <w:tab w:val="left" w:leader="underscore" w:pos="3418"/>
          <w:tab w:val="left" w:leader="underscore" w:pos="4579"/>
        </w:tabs>
        <w:spacing w:line="312" w:lineRule="exact"/>
        <w:jc w:val="both"/>
      </w:pPr>
      <w:r>
        <w:rPr>
          <w:rStyle w:val="21"/>
          <w:rFonts w:eastAsia="Calibri"/>
        </w:rPr>
        <w:t>К полном</w:t>
      </w:r>
      <w:r w:rsidR="00353D1B">
        <w:rPr>
          <w:rStyle w:val="21"/>
          <w:rFonts w:eastAsia="Calibri"/>
        </w:rPr>
        <w:t xml:space="preserve">очиям администрации </w:t>
      </w:r>
      <w:proofErr w:type="spellStart"/>
      <w:r w:rsidR="00353D1B">
        <w:rPr>
          <w:rStyle w:val="21"/>
          <w:rFonts w:eastAsia="Calibri"/>
        </w:rPr>
        <w:t>Сулеинского</w:t>
      </w:r>
      <w:proofErr w:type="spellEnd"/>
      <w:r>
        <w:rPr>
          <w:rStyle w:val="21"/>
          <w:rFonts w:eastAsia="Calibri"/>
        </w:rPr>
        <w:t xml:space="preserve"> городского поселения </w:t>
      </w:r>
      <w:r w:rsidR="00D828B7">
        <w:rPr>
          <w:rStyle w:val="21"/>
          <w:rFonts w:eastAsia="Calibri"/>
        </w:rPr>
        <w:t>в сфере правового просвещени</w:t>
      </w:r>
      <w:r>
        <w:rPr>
          <w:rStyle w:val="21"/>
          <w:rFonts w:eastAsia="Calibri"/>
        </w:rPr>
        <w:t xml:space="preserve">я </w:t>
      </w:r>
      <w:r w:rsidR="00D828B7">
        <w:rPr>
          <w:rStyle w:val="21"/>
          <w:rFonts w:eastAsia="Calibri"/>
        </w:rPr>
        <w:t>относится: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61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издание правовых актов в форме постановлений и распоряжений, осуществление контроля их исполнения;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56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</w:t>
      </w:r>
      <w:r w:rsidR="00353D1B">
        <w:rPr>
          <w:rStyle w:val="21"/>
          <w:rFonts w:eastAsia="Calibri"/>
        </w:rPr>
        <w:t>рственных органов и</w:t>
      </w:r>
      <w:r>
        <w:rPr>
          <w:rStyle w:val="21"/>
          <w:rFonts w:eastAsia="Calibri"/>
        </w:rPr>
        <w:t xml:space="preserve"> органов местного самоуправления»;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65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взаимодействие с субъектами профилактики, общественными организациями, средствами массовой информации;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56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утверждение муниципальных программ, включающих мероприятия, направленные на правовое просвещение;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912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51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>принятие мер, направленных на повышение правовой грамотности муниципальных служащих;</w:t>
      </w:r>
    </w:p>
    <w:p w:rsidR="00D828B7" w:rsidRDefault="00D828B7" w:rsidP="00563F72">
      <w:pPr>
        <w:framePr w:w="9581" w:h="10384" w:hRule="exact" w:wrap="none" w:vAnchor="page" w:hAnchor="page" w:x="1712" w:y="756"/>
        <w:widowControl w:val="0"/>
        <w:numPr>
          <w:ilvl w:val="0"/>
          <w:numId w:val="5"/>
        </w:numPr>
        <w:tabs>
          <w:tab w:val="left" w:pos="751"/>
        </w:tabs>
        <w:spacing w:after="0" w:line="312" w:lineRule="exact"/>
        <w:ind w:firstLine="580"/>
        <w:jc w:val="both"/>
      </w:pPr>
      <w:r>
        <w:rPr>
          <w:rStyle w:val="21"/>
          <w:rFonts w:eastAsia="Calibri"/>
        </w:rPr>
        <w:t xml:space="preserve">осуществление иных полномочий в соответствии с действующим </w:t>
      </w:r>
      <w:r w:rsidR="00563F72">
        <w:rPr>
          <w:rStyle w:val="21"/>
          <w:rFonts w:eastAsia="Calibri"/>
        </w:rPr>
        <w:t>законодательством</w:t>
      </w:r>
      <w:r>
        <w:rPr>
          <w:rStyle w:val="21"/>
          <w:rFonts w:eastAsia="Calibri"/>
        </w:rPr>
        <w:t>.</w:t>
      </w:r>
    </w:p>
    <w:p w:rsidR="00D828B7" w:rsidRDefault="00D828B7" w:rsidP="00D828B7">
      <w:pPr>
        <w:rPr>
          <w:sz w:val="2"/>
          <w:szCs w:val="2"/>
        </w:rPr>
      </w:pPr>
    </w:p>
    <w:p w:rsidR="00F428C7" w:rsidRDefault="00F428C7" w:rsidP="00F428C7">
      <w:pPr>
        <w:rPr>
          <w:rFonts w:ascii="Times New Roman" w:eastAsia="Times New Roman" w:hAnsi="Times New Roman" w:cs="Times New Roman"/>
          <w:b/>
          <w:sz w:val="28"/>
        </w:rPr>
      </w:pPr>
    </w:p>
    <w:p w:rsidR="00104D67" w:rsidRPr="00F428C7" w:rsidRDefault="00104D67">
      <w:pPr>
        <w:rPr>
          <w:rFonts w:ascii="Times New Roman" w:eastAsia="Times New Roman" w:hAnsi="Times New Roman" w:cs="Times New Roman"/>
          <w:b/>
          <w:sz w:val="28"/>
        </w:rPr>
      </w:pPr>
    </w:p>
    <w:sectPr w:rsidR="00104D67" w:rsidRPr="00F428C7" w:rsidSect="00F428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623"/>
    <w:multiLevelType w:val="hybridMultilevel"/>
    <w:tmpl w:val="F4761BF6"/>
    <w:lvl w:ilvl="0" w:tplc="A16C2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1A68"/>
    <w:multiLevelType w:val="multilevel"/>
    <w:tmpl w:val="58F4E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C709E"/>
    <w:multiLevelType w:val="multilevel"/>
    <w:tmpl w:val="73A86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92696"/>
    <w:multiLevelType w:val="hybridMultilevel"/>
    <w:tmpl w:val="0AF2425E"/>
    <w:lvl w:ilvl="0" w:tplc="2460D2C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21768"/>
    <w:multiLevelType w:val="hybridMultilevel"/>
    <w:tmpl w:val="E47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0FCD"/>
    <w:multiLevelType w:val="hybridMultilevel"/>
    <w:tmpl w:val="5612697A"/>
    <w:lvl w:ilvl="0" w:tplc="A75C09B2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8C7"/>
    <w:rsid w:val="000D69DD"/>
    <w:rsid w:val="00104D67"/>
    <w:rsid w:val="002B5573"/>
    <w:rsid w:val="0033262E"/>
    <w:rsid w:val="00353D1B"/>
    <w:rsid w:val="00374F74"/>
    <w:rsid w:val="00546603"/>
    <w:rsid w:val="00563F72"/>
    <w:rsid w:val="008667D1"/>
    <w:rsid w:val="00924FD1"/>
    <w:rsid w:val="00D32298"/>
    <w:rsid w:val="00D828B7"/>
    <w:rsid w:val="00EB21F9"/>
    <w:rsid w:val="00F428C7"/>
    <w:rsid w:val="00F94A4E"/>
    <w:rsid w:val="00FA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C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4F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4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74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374F7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next w:val="a"/>
    <w:link w:val="a4"/>
    <w:qFormat/>
    <w:rsid w:val="00374F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74F74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374F74"/>
    <w:rPr>
      <w:b/>
      <w:bCs/>
    </w:rPr>
  </w:style>
  <w:style w:type="paragraph" w:styleId="a6">
    <w:name w:val="No Spacing"/>
    <w:uiPriority w:val="1"/>
    <w:qFormat/>
    <w:rsid w:val="00374F7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2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428C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8C7"/>
    <w:rPr>
      <w:rFonts w:ascii="Tahoma" w:eastAsia="Calibri" w:hAnsi="Tahoma" w:cs="Tahoma"/>
      <w:color w:val="000000"/>
      <w:sz w:val="16"/>
      <w:szCs w:val="16"/>
    </w:rPr>
  </w:style>
  <w:style w:type="character" w:customStyle="1" w:styleId="21">
    <w:name w:val="Основной текст (2)"/>
    <w:basedOn w:val="a0"/>
    <w:rsid w:val="00F4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F428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basedOn w:val="a"/>
    <w:uiPriority w:val="34"/>
    <w:qFormat/>
    <w:rsid w:val="00F428C7"/>
    <w:pPr>
      <w:ind w:left="720"/>
      <w:contextualSpacing/>
    </w:pPr>
  </w:style>
  <w:style w:type="character" w:customStyle="1" w:styleId="5">
    <w:name w:val="Основной текст (5)_"/>
    <w:basedOn w:val="a0"/>
    <w:rsid w:val="00D82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828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828B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Основной текст (12)"/>
    <w:basedOn w:val="12"/>
    <w:rsid w:val="00D828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rsid w:val="00D82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"/>
    <w:basedOn w:val="13"/>
    <w:rsid w:val="00D828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D828B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5BDC-98B2-494A-92BE-854260C4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АдБердяуш02</dc:creator>
  <cp:lastModifiedBy>1</cp:lastModifiedBy>
  <cp:revision>5</cp:revision>
  <cp:lastPrinted>2023-04-14T04:40:00Z</cp:lastPrinted>
  <dcterms:created xsi:type="dcterms:W3CDTF">2023-04-14T04:30:00Z</dcterms:created>
  <dcterms:modified xsi:type="dcterms:W3CDTF">2023-05-04T03:29:00Z</dcterms:modified>
</cp:coreProperties>
</file>