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056639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056639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заседания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>от «25» февраля 2016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096F72" w:rsidRPr="00056639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</w:t>
      </w:r>
      <w:r w:rsidR="00794BA7" w:rsidRPr="00056639">
        <w:rPr>
          <w:rFonts w:ascii="Times New Roman" w:hAnsi="Times New Roman" w:cs="Times New Roman"/>
          <w:sz w:val="24"/>
          <w:szCs w:val="24"/>
        </w:rPr>
        <w:t xml:space="preserve">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</w:t>
      </w:r>
      <w:r w:rsidR="008F3CA9" w:rsidRPr="00056639">
        <w:rPr>
          <w:rFonts w:ascii="Times New Roman" w:hAnsi="Times New Roman" w:cs="Times New Roman"/>
          <w:sz w:val="24"/>
          <w:szCs w:val="24"/>
        </w:rPr>
        <w:t>Шевалдин В.А., Аплеснин О.В.</w:t>
      </w:r>
      <w:r w:rsidRPr="00056639"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Боботков А.В.,</w:t>
      </w:r>
    </w:p>
    <w:p w:rsidR="00D80CB4" w:rsidRPr="00056639" w:rsidRDefault="00003AC0" w:rsidP="00D80CB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Берсенёв А.О.</w:t>
      </w:r>
      <w:r w:rsidR="00096F72" w:rsidRPr="00056639"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Крохина И.А., Пискарева К.Р.,</w:t>
      </w:r>
    </w:p>
    <w:p w:rsidR="00096F72" w:rsidRPr="00056639" w:rsidRDefault="00D80CB4" w:rsidP="00D80CB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Яновский А.Е., Выродов А.А.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, </w:t>
      </w:r>
      <w:r w:rsidR="008F3CA9" w:rsidRPr="00056639">
        <w:rPr>
          <w:rFonts w:ascii="Times New Roman" w:hAnsi="Times New Roman" w:cs="Times New Roman"/>
          <w:sz w:val="24"/>
          <w:szCs w:val="24"/>
        </w:rPr>
        <w:t>Насс А.Г.</w:t>
      </w:r>
      <w:r w:rsidRPr="00056639">
        <w:rPr>
          <w:rFonts w:ascii="Times New Roman" w:hAnsi="Times New Roman" w:cs="Times New Roman"/>
          <w:sz w:val="24"/>
          <w:szCs w:val="24"/>
        </w:rPr>
        <w:t>,</w:t>
      </w:r>
    </w:p>
    <w:p w:rsidR="00096F72" w:rsidRPr="00056639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Фельдшерова Н.В.</w:t>
      </w:r>
    </w:p>
    <w:p w:rsidR="00D80CB4" w:rsidRPr="00056639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05663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6660" w:rsidRPr="00056639">
        <w:rPr>
          <w:rFonts w:ascii="Times New Roman" w:hAnsi="Times New Roman" w:cs="Times New Roman"/>
          <w:sz w:val="24"/>
          <w:szCs w:val="24"/>
        </w:rPr>
        <w:t>Лоскутова И.В.</w:t>
      </w: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0CB4" w:rsidRPr="00056639" w:rsidRDefault="00D80CB4" w:rsidP="00742D0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>онному обороту наркотиков в 2015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056639" w:rsidRDefault="00003AC0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(А.О. Берсенёв</w:t>
      </w:r>
      <w:r w:rsidR="0017210E" w:rsidRPr="00056639">
        <w:rPr>
          <w:rFonts w:ascii="Times New Roman" w:hAnsi="Times New Roman" w:cs="Times New Roman"/>
          <w:sz w:val="24"/>
          <w:szCs w:val="24"/>
        </w:rPr>
        <w:t>, О.В. Аплесненин</w:t>
      </w:r>
      <w:r w:rsidR="00096F72" w:rsidRPr="00056639">
        <w:rPr>
          <w:rFonts w:ascii="Times New Roman" w:hAnsi="Times New Roman" w:cs="Times New Roman"/>
          <w:sz w:val="24"/>
          <w:szCs w:val="24"/>
        </w:rPr>
        <w:t>, А.Е. Яновский)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Рассмотрев вопрос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</w:r>
      <w:r w:rsidR="007C6660" w:rsidRPr="00056639">
        <w:rPr>
          <w:rFonts w:ascii="Times New Roman" w:hAnsi="Times New Roman" w:cs="Times New Roman"/>
          <w:sz w:val="24"/>
          <w:szCs w:val="24"/>
        </w:rPr>
        <w:t>онному обороту наркотиков в 2015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году»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</w:p>
    <w:p w:rsidR="00096F72" w:rsidRPr="00056639" w:rsidRDefault="001813BB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За истекший период 2015</w:t>
      </w:r>
      <w:r w:rsidR="00B2628B" w:rsidRPr="00056639">
        <w:rPr>
          <w:rFonts w:ascii="Times New Roman" w:hAnsi="Times New Roman" w:cs="Times New Roman"/>
          <w:sz w:val="24"/>
          <w:szCs w:val="24"/>
        </w:rPr>
        <w:t xml:space="preserve"> года выявлено 47 преступлений</w:t>
      </w:r>
      <w:r w:rsidR="00794BA7" w:rsidRPr="00056639">
        <w:rPr>
          <w:rFonts w:ascii="Times New Roman" w:hAnsi="Times New Roman" w:cs="Times New Roman"/>
          <w:sz w:val="24"/>
          <w:szCs w:val="24"/>
        </w:rPr>
        <w:t>,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="00794BA7" w:rsidRPr="00056639">
        <w:rPr>
          <w:rFonts w:ascii="Times New Roman" w:hAnsi="Times New Roman" w:cs="Times New Roman"/>
          <w:sz w:val="24"/>
          <w:szCs w:val="24"/>
        </w:rPr>
        <w:t>связанных с незаконным оборотом наркотиков</w:t>
      </w:r>
      <w:r w:rsidR="00096F72" w:rsidRPr="00056639">
        <w:rPr>
          <w:rFonts w:ascii="Times New Roman" w:hAnsi="Times New Roman" w:cs="Times New Roman"/>
          <w:sz w:val="24"/>
          <w:szCs w:val="24"/>
        </w:rPr>
        <w:t>. Случаи культивирования запрещенных к возделыванию растений содержащих наркотические вещества не выявлены. Также за прошедший период текущего года не выявлено ни одного содержания наркопритонов, не смотря на проводимые оперативно-профилактические операции «Мак» и «Притон».</w:t>
      </w:r>
      <w:r w:rsidR="00794BA7" w:rsidRPr="0005663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B2628B" w:rsidRPr="00056639">
        <w:rPr>
          <w:rFonts w:ascii="Times New Roman" w:hAnsi="Times New Roman" w:cs="Times New Roman"/>
          <w:sz w:val="24"/>
          <w:szCs w:val="24"/>
        </w:rPr>
        <w:t>уничтожено 3</w:t>
      </w:r>
      <w:r w:rsidR="00794BA7" w:rsidRPr="00056639">
        <w:rPr>
          <w:rFonts w:ascii="Times New Roman" w:hAnsi="Times New Roman" w:cs="Times New Roman"/>
          <w:sz w:val="24"/>
          <w:szCs w:val="24"/>
        </w:rPr>
        <w:t xml:space="preserve"> очага произростания дикорастущей </w:t>
      </w:r>
      <w:r w:rsidR="001062FF" w:rsidRPr="00056639">
        <w:rPr>
          <w:rFonts w:ascii="Times New Roman" w:hAnsi="Times New Roman" w:cs="Times New Roman"/>
          <w:sz w:val="24"/>
          <w:szCs w:val="24"/>
        </w:rPr>
        <w:t>конопли в с.Айлино площадью 220</w:t>
      </w:r>
      <w:r w:rsidR="00794BA7" w:rsidRPr="00056639">
        <w:rPr>
          <w:rFonts w:ascii="Times New Roman" w:hAnsi="Times New Roman" w:cs="Times New Roman"/>
          <w:sz w:val="24"/>
          <w:szCs w:val="24"/>
        </w:rPr>
        <w:t xml:space="preserve"> кв.м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. За истекший период текущего года выявлено </w:t>
      </w:r>
      <w:r w:rsidR="001062FF" w:rsidRPr="00056639">
        <w:rPr>
          <w:rFonts w:ascii="Times New Roman" w:hAnsi="Times New Roman" w:cs="Times New Roman"/>
          <w:sz w:val="24"/>
          <w:szCs w:val="24"/>
        </w:rPr>
        <w:t>23</w:t>
      </w:r>
      <w:r w:rsidR="00794BA7" w:rsidRPr="00056639">
        <w:rPr>
          <w:rFonts w:ascii="Times New Roman" w:hAnsi="Times New Roman" w:cs="Times New Roman"/>
          <w:sz w:val="24"/>
          <w:szCs w:val="24"/>
        </w:rPr>
        <w:t xml:space="preserve"> адм. правонарушений</w:t>
      </w:r>
      <w:r w:rsidR="00096F72" w:rsidRPr="00056639">
        <w:rPr>
          <w:rFonts w:ascii="Times New Roman" w:hAnsi="Times New Roman" w:cs="Times New Roman"/>
          <w:sz w:val="24"/>
          <w:szCs w:val="24"/>
        </w:rPr>
        <w:t>.</w:t>
      </w:r>
    </w:p>
    <w:p w:rsidR="001813BB" w:rsidRPr="00056639" w:rsidRDefault="00096F72" w:rsidP="001813BB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Златоустовским МРО УФСКН России по Челябинской области на территории Саткинского м</w:t>
      </w:r>
      <w:r w:rsidR="00CE3288" w:rsidRPr="00056639">
        <w:rPr>
          <w:rFonts w:ascii="Times New Roman" w:hAnsi="Times New Roman" w:cs="Times New Roman"/>
          <w:sz w:val="24"/>
          <w:szCs w:val="24"/>
        </w:rPr>
        <w:t>униципального района за 2015</w:t>
      </w:r>
      <w:r w:rsidR="00FB3A14" w:rsidRPr="00056639">
        <w:rPr>
          <w:rFonts w:ascii="Times New Roman" w:hAnsi="Times New Roman" w:cs="Times New Roman"/>
          <w:sz w:val="24"/>
          <w:szCs w:val="24"/>
        </w:rPr>
        <w:t xml:space="preserve"> год выявлено 38 преступлений (АППГ – 26</w:t>
      </w:r>
      <w:r w:rsidRPr="00056639">
        <w:rPr>
          <w:rFonts w:ascii="Times New Roman" w:hAnsi="Times New Roman" w:cs="Times New Roman"/>
          <w:sz w:val="24"/>
          <w:szCs w:val="24"/>
        </w:rPr>
        <w:t>). Из незаконн</w:t>
      </w:r>
      <w:r w:rsidR="00FB3A14" w:rsidRPr="00056639">
        <w:rPr>
          <w:rFonts w:ascii="Times New Roman" w:hAnsi="Times New Roman" w:cs="Times New Roman"/>
          <w:sz w:val="24"/>
          <w:szCs w:val="24"/>
        </w:rPr>
        <w:t>ого оборота было изъято 1455,264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граммов наркотических средств и </w:t>
      </w:r>
      <w:r w:rsidR="00FB3A14" w:rsidRPr="00056639">
        <w:rPr>
          <w:rFonts w:ascii="Times New Roman" w:hAnsi="Times New Roman" w:cs="Times New Roman"/>
          <w:sz w:val="24"/>
          <w:szCs w:val="24"/>
        </w:rPr>
        <w:t>их аналогов</w:t>
      </w:r>
      <w:r w:rsidRPr="00056639">
        <w:rPr>
          <w:rFonts w:ascii="Times New Roman" w:hAnsi="Times New Roman" w:cs="Times New Roman"/>
          <w:sz w:val="24"/>
          <w:szCs w:val="24"/>
        </w:rPr>
        <w:t>. В ходе проведения мероприятий в рамках оперативно-профилактической операции «Мак» в с. Айлино был</w:t>
      </w:r>
      <w:r w:rsidR="00FB3A14" w:rsidRPr="00056639">
        <w:rPr>
          <w:rFonts w:ascii="Times New Roman" w:hAnsi="Times New Roman" w:cs="Times New Roman"/>
          <w:sz w:val="24"/>
          <w:szCs w:val="24"/>
        </w:rPr>
        <w:t>и</w:t>
      </w:r>
      <w:r w:rsidRPr="00056639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FB3A14" w:rsidRPr="00056639">
        <w:rPr>
          <w:rFonts w:ascii="Times New Roman" w:hAnsi="Times New Roman" w:cs="Times New Roman"/>
          <w:sz w:val="24"/>
          <w:szCs w:val="24"/>
        </w:rPr>
        <w:t>ы</w:t>
      </w:r>
      <w:r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="00FB3A14" w:rsidRPr="00056639">
        <w:rPr>
          <w:rFonts w:ascii="Times New Roman" w:hAnsi="Times New Roman" w:cs="Times New Roman"/>
          <w:sz w:val="24"/>
          <w:szCs w:val="24"/>
        </w:rPr>
        <w:t xml:space="preserve">3 </w:t>
      </w:r>
      <w:r w:rsidRPr="00056639">
        <w:rPr>
          <w:rFonts w:ascii="Times New Roman" w:hAnsi="Times New Roman" w:cs="Times New Roman"/>
          <w:sz w:val="24"/>
          <w:szCs w:val="24"/>
        </w:rPr>
        <w:t>очаг</w:t>
      </w:r>
      <w:r w:rsidR="00FB3A14" w:rsidRPr="00056639">
        <w:rPr>
          <w:rFonts w:ascii="Times New Roman" w:hAnsi="Times New Roman" w:cs="Times New Roman"/>
          <w:sz w:val="24"/>
          <w:szCs w:val="24"/>
        </w:rPr>
        <w:t>а</w:t>
      </w:r>
      <w:r w:rsidRPr="00056639">
        <w:rPr>
          <w:rFonts w:ascii="Times New Roman" w:hAnsi="Times New Roman" w:cs="Times New Roman"/>
          <w:sz w:val="24"/>
          <w:szCs w:val="24"/>
        </w:rPr>
        <w:t xml:space="preserve"> дикорастущей конопл</w:t>
      </w:r>
      <w:r w:rsidR="00FB3A14" w:rsidRPr="00056639">
        <w:rPr>
          <w:rFonts w:ascii="Times New Roman" w:hAnsi="Times New Roman" w:cs="Times New Roman"/>
          <w:sz w:val="24"/>
          <w:szCs w:val="24"/>
        </w:rPr>
        <w:t>и площадью 3</w:t>
      </w:r>
      <w:r w:rsidRPr="00056639">
        <w:rPr>
          <w:rFonts w:ascii="Times New Roman" w:hAnsi="Times New Roman" w:cs="Times New Roman"/>
          <w:sz w:val="24"/>
          <w:szCs w:val="24"/>
        </w:rPr>
        <w:t xml:space="preserve"> кв.м., впоследст</w:t>
      </w:r>
      <w:r w:rsidR="00FB3A14" w:rsidRPr="00056639">
        <w:rPr>
          <w:rFonts w:ascii="Times New Roman" w:hAnsi="Times New Roman" w:cs="Times New Roman"/>
          <w:sz w:val="24"/>
          <w:szCs w:val="24"/>
        </w:rPr>
        <w:t>вии конопля расчетной массой 960</w:t>
      </w:r>
      <w:r w:rsidRPr="00056639">
        <w:rPr>
          <w:rFonts w:ascii="Times New Roman" w:hAnsi="Times New Roman" w:cs="Times New Roman"/>
          <w:sz w:val="24"/>
          <w:szCs w:val="24"/>
        </w:rPr>
        <w:t xml:space="preserve"> килограмм п</w:t>
      </w:r>
      <w:r w:rsidR="00FB3A14" w:rsidRPr="00056639">
        <w:rPr>
          <w:rFonts w:ascii="Times New Roman" w:hAnsi="Times New Roman" w:cs="Times New Roman"/>
          <w:sz w:val="24"/>
          <w:szCs w:val="24"/>
        </w:rPr>
        <w:t>олностью уничтожена</w:t>
      </w:r>
      <w:r w:rsidRPr="00056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FEF" w:rsidRPr="00056639" w:rsidRDefault="00366FEF" w:rsidP="001813BB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color w:val="000000"/>
          <w:sz w:val="24"/>
          <w:szCs w:val="24"/>
        </w:rPr>
        <w:t xml:space="preserve">По учетным данным по Саткинскому муниципальному району на диспансерном наблюдении с диагнозом «наркомания» состоит -175 (2014 год-189) человек, на профилактическом учёте состоит -179 (2014 год-203) </w:t>
      </w:r>
      <w:r w:rsidR="006848C8" w:rsidRPr="00056639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F72" w:rsidRPr="00056639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056639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Информаци</w:t>
      </w:r>
      <w:r w:rsidR="00003AC0" w:rsidRPr="00056639">
        <w:rPr>
          <w:rFonts w:ascii="Times New Roman" w:hAnsi="Times New Roman" w:cs="Times New Roman"/>
          <w:sz w:val="24"/>
          <w:szCs w:val="24"/>
        </w:rPr>
        <w:t xml:space="preserve">ю </w:t>
      </w:r>
      <w:r w:rsidR="00F1035B" w:rsidRPr="0005663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03AC0" w:rsidRPr="00056639">
        <w:rPr>
          <w:rFonts w:ascii="Times New Roman" w:hAnsi="Times New Roman" w:cs="Times New Roman"/>
          <w:sz w:val="24"/>
          <w:szCs w:val="24"/>
        </w:rPr>
        <w:t>начальника</w:t>
      </w:r>
      <w:r w:rsidR="00F1035B" w:rsidRPr="0005663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05663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r w:rsidR="00003AC0" w:rsidRPr="00056639">
        <w:rPr>
          <w:rFonts w:ascii="Times New Roman" w:hAnsi="Times New Roman" w:cs="Times New Roman"/>
          <w:sz w:val="24"/>
          <w:szCs w:val="24"/>
        </w:rPr>
        <w:t>Саткинскому району А.О. Берсенёва</w:t>
      </w:r>
      <w:r w:rsidR="0017210E" w:rsidRPr="00056639">
        <w:rPr>
          <w:rFonts w:ascii="Times New Roman" w:hAnsi="Times New Roman" w:cs="Times New Roman"/>
          <w:sz w:val="24"/>
          <w:szCs w:val="24"/>
        </w:rPr>
        <w:t>, начальника</w:t>
      </w:r>
      <w:r w:rsidRPr="00056639">
        <w:rPr>
          <w:rFonts w:ascii="Times New Roman" w:hAnsi="Times New Roman" w:cs="Times New Roman"/>
          <w:sz w:val="24"/>
          <w:szCs w:val="24"/>
        </w:rPr>
        <w:t xml:space="preserve"> Златоустовского МРО УФСКН России по </w:t>
      </w:r>
      <w:r w:rsidRPr="00056639">
        <w:rPr>
          <w:rFonts w:ascii="Times New Roman" w:hAnsi="Times New Roman" w:cs="Times New Roman"/>
          <w:sz w:val="24"/>
          <w:szCs w:val="24"/>
        </w:rPr>
        <w:lastRenderedPageBreak/>
        <w:t>Че</w:t>
      </w:r>
      <w:r w:rsidR="00794BA7" w:rsidRPr="00056639">
        <w:rPr>
          <w:rFonts w:ascii="Times New Roman" w:hAnsi="Times New Roman" w:cs="Times New Roman"/>
          <w:sz w:val="24"/>
          <w:szCs w:val="24"/>
        </w:rPr>
        <w:t>ляби</w:t>
      </w:r>
      <w:r w:rsidR="0017210E" w:rsidRPr="00056639">
        <w:rPr>
          <w:rFonts w:ascii="Times New Roman" w:hAnsi="Times New Roman" w:cs="Times New Roman"/>
          <w:sz w:val="24"/>
          <w:szCs w:val="24"/>
        </w:rPr>
        <w:t>нской области О.В. Аплеснина</w:t>
      </w:r>
      <w:r w:rsidRPr="00056639">
        <w:rPr>
          <w:rFonts w:ascii="Times New Roman" w:hAnsi="Times New Roman" w:cs="Times New Roman"/>
          <w:sz w:val="24"/>
          <w:szCs w:val="24"/>
        </w:rPr>
        <w:t>, заведующего стационарным отделением ПНЦ МУЗ «Саткинская ЦРБ» А.Е. Яновского принять к сведению.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Златоустовскому МРО УФСКН РФ по Челябинской области (О.В. Аплеснин),ОМВД России по Саткинскому району </w:t>
      </w:r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>(Р.М. Шафиков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bCs w:val="0"/>
          <w:u w:val="none"/>
        </w:rPr>
      </w:pPr>
      <w:r w:rsidRPr="00056639">
        <w:rPr>
          <w:b w:val="0"/>
          <w:bCs w:val="0"/>
          <w:u w:val="none"/>
        </w:rPr>
        <w:t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района, при этом особое внимание уделить выявлению и пресечению деятельности наркопритонов, преступных групп и сообществ, борьбе с контрабандой наркотиков, выявлению фактов легализации доходов полученных наркодельцами,  профилактике предупреждения наркомании среди молодежи.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Обеспечить выполнения соглашения УФСКН РФ по Челябинской области и ГУ МВД РФ по Челябинской области от 30.06.2011 года «О взаимодействии Управления Федеральной службы Российской Федерации по контролю за оборотом наркотиков по Челябинской области и Главного управления Министерства внутренних дел Российской Федерации по Челябинской области в полном объеме.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056639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>в течение 2016 года</w:t>
      </w:r>
    </w:p>
    <w:p w:rsidR="003D4705" w:rsidRPr="00056639" w:rsidRDefault="003D4705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39">
        <w:rPr>
          <w:rFonts w:ascii="Times New Roman" w:hAnsi="Times New Roman" w:cs="Times New Roman"/>
          <w:i/>
          <w:sz w:val="24"/>
          <w:szCs w:val="24"/>
        </w:rPr>
        <w:t>Главному врачу МУЗ «Саткинская ЦРБ» (И.А. Крохина):</w:t>
      </w:r>
    </w:p>
    <w:p w:rsidR="003D4705" w:rsidRPr="00056639" w:rsidRDefault="003D4705" w:rsidP="003D47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взаимодействие с заинтересованными ведомствами и обмен значимой информацией;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выявление наркозависимых среди несовершеннолетних, организацию их анонимного приема.</w:t>
      </w:r>
    </w:p>
    <w:p w:rsidR="003D4705" w:rsidRPr="00056639" w:rsidRDefault="003D4705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39">
        <w:rPr>
          <w:rFonts w:ascii="Times New Roman" w:hAnsi="Times New Roman" w:cs="Times New Roman"/>
          <w:i/>
          <w:sz w:val="24"/>
          <w:szCs w:val="24"/>
        </w:rPr>
        <w:t>Срок: в течение 2016 года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056639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</w:t>
      </w:r>
      <w:r w:rsidR="00D80CB4" w:rsidRPr="00056639">
        <w:rPr>
          <w:rFonts w:ascii="Times New Roman" w:hAnsi="Times New Roman" w:cs="Times New Roman"/>
          <w:sz w:val="24"/>
          <w:szCs w:val="24"/>
        </w:rPr>
        <w:t>К.Р. Пискарева</w:t>
      </w:r>
      <w:r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56639">
        <w:rPr>
          <w:rFonts w:ascii="Times New Roman" w:hAnsi="Times New Roman" w:cs="Times New Roman"/>
          <w:sz w:val="24"/>
          <w:szCs w:val="24"/>
        </w:rPr>
        <w:t>Коми</w:t>
      </w:r>
      <w:r w:rsidR="003D4705" w:rsidRPr="00056639">
        <w:rPr>
          <w:rFonts w:ascii="Times New Roman" w:hAnsi="Times New Roman" w:cs="Times New Roman"/>
          <w:sz w:val="24"/>
          <w:szCs w:val="24"/>
        </w:rPr>
        <w:t>ссия отмечает что, в дека</w:t>
      </w:r>
      <w:r w:rsidR="007C6660" w:rsidRPr="00056639">
        <w:rPr>
          <w:rFonts w:ascii="Times New Roman" w:hAnsi="Times New Roman" w:cs="Times New Roman"/>
          <w:sz w:val="24"/>
          <w:szCs w:val="24"/>
        </w:rPr>
        <w:t>бре 2015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года проведено анкетирование, направленное на выявление отношения молодежи к основам здорового </w:t>
      </w:r>
      <w:r w:rsidRPr="00056639">
        <w:rPr>
          <w:rFonts w:ascii="Times New Roman" w:hAnsi="Times New Roman" w:cs="Times New Roman"/>
          <w:sz w:val="24"/>
          <w:szCs w:val="24"/>
        </w:rPr>
        <w:lastRenderedPageBreak/>
        <w:t>образа жизни. Респондентами стали учащиеся старших классов, студенты и рабочая молодежь. Всего участв</w:t>
      </w:r>
      <w:r w:rsidR="001813BB" w:rsidRPr="00056639">
        <w:rPr>
          <w:rFonts w:ascii="Times New Roman" w:hAnsi="Times New Roman" w:cs="Times New Roman"/>
          <w:sz w:val="24"/>
          <w:szCs w:val="24"/>
        </w:rPr>
        <w:t>овало 500 человек</w:t>
      </w:r>
      <w:r w:rsidRPr="00056639">
        <w:rPr>
          <w:rFonts w:ascii="Times New Roman" w:hAnsi="Times New Roman" w:cs="Times New Roman"/>
          <w:sz w:val="24"/>
          <w:szCs w:val="24"/>
        </w:rPr>
        <w:t xml:space="preserve">. Анализ результатов позволяет сделать следующие выводы: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представление о здоровом образе жизни у молодежи, независимо от их возраста, прежде всего, сводятся к занятиям спортом, отсутствию вредных привычек правильному питанию;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по мнению большинства опрошенных курение, алкоголизм и наркомания уже не в моде.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D4705" w:rsidRPr="00056639">
        <w:rPr>
          <w:rFonts w:ascii="Times New Roman" w:hAnsi="Times New Roman" w:cs="Times New Roman"/>
          <w:sz w:val="24"/>
          <w:szCs w:val="24"/>
        </w:rPr>
        <w:t>главного</w:t>
      </w:r>
      <w:r w:rsidRPr="0005663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</w:t>
      </w:r>
      <w:r w:rsidR="00D80CB4" w:rsidRPr="00056639">
        <w:rPr>
          <w:rFonts w:ascii="Times New Roman" w:hAnsi="Times New Roman" w:cs="Times New Roman"/>
          <w:sz w:val="24"/>
          <w:szCs w:val="24"/>
        </w:rPr>
        <w:t>Пискаревой К.Р.</w:t>
      </w:r>
      <w:r w:rsidRPr="0005663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056639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096F72" w:rsidRPr="00056639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мероприятий.</w:t>
      </w:r>
    </w:p>
    <w:p w:rsidR="00096F72" w:rsidRPr="00056639" w:rsidRDefault="007C6660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ноябрь 2016</w:t>
      </w:r>
      <w:r w:rsidR="00096F72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незаконному обороту в 2015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056639" w:rsidRDefault="00990048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(А.</w:t>
      </w:r>
      <w:r w:rsidR="002867D4" w:rsidRPr="00056639">
        <w:rPr>
          <w:rFonts w:ascii="Times New Roman" w:hAnsi="Times New Roman" w:cs="Times New Roman"/>
          <w:sz w:val="24"/>
          <w:szCs w:val="24"/>
        </w:rPr>
        <w:t>А. Выродов, К.Р. Пискарева</w:t>
      </w:r>
      <w:r w:rsidRPr="00056639">
        <w:rPr>
          <w:rFonts w:ascii="Times New Roman" w:hAnsi="Times New Roman" w:cs="Times New Roman"/>
          <w:sz w:val="24"/>
          <w:szCs w:val="24"/>
        </w:rPr>
        <w:t>, Н.В. Фельдшерова</w:t>
      </w:r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 w:rsidRPr="00056639">
        <w:rPr>
          <w:rFonts w:ascii="Times New Roman" w:hAnsi="Times New Roman" w:cs="Times New Roman"/>
          <w:sz w:val="24"/>
          <w:szCs w:val="24"/>
        </w:rPr>
        <w:t xml:space="preserve"> и их незаконному </w:t>
      </w:r>
      <w:r w:rsidR="007C6660" w:rsidRPr="00056639">
        <w:rPr>
          <w:rFonts w:ascii="Times New Roman" w:hAnsi="Times New Roman" w:cs="Times New Roman"/>
          <w:sz w:val="24"/>
          <w:szCs w:val="24"/>
        </w:rPr>
        <w:t>обороту в 2015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990048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3D4705" w:rsidRPr="00056639">
        <w:rPr>
          <w:rFonts w:ascii="Times New Roman" w:hAnsi="Times New Roman" w:cs="Times New Roman"/>
          <w:sz w:val="24"/>
          <w:szCs w:val="24"/>
        </w:rPr>
        <w:t>главного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 специалиста МКУ «Управ</w:t>
      </w:r>
      <w:r w:rsidR="003D4705" w:rsidRPr="00056639">
        <w:rPr>
          <w:rFonts w:ascii="Times New Roman" w:hAnsi="Times New Roman" w:cs="Times New Roman"/>
          <w:sz w:val="24"/>
          <w:szCs w:val="24"/>
        </w:rPr>
        <w:t>ление образования» Пискаревой К.Р.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, и.о. начальника МКУ «Управление по физической культуре и спорту СМР» Выродова А.А., специалиста МКУ «Управление культуры» Фельдшеровой Н.В.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</w:t>
      </w:r>
      <w:r w:rsidR="00190CFD">
        <w:rPr>
          <w:rFonts w:ascii="Times New Roman" w:hAnsi="Times New Roman" w:cs="Times New Roman"/>
          <w:sz w:val="24"/>
          <w:szCs w:val="24"/>
        </w:rPr>
        <w:t>омиссии, (каб. 8</w:t>
      </w:r>
      <w:r w:rsidR="00620438" w:rsidRPr="00056639">
        <w:rPr>
          <w:rFonts w:ascii="Times New Roman" w:hAnsi="Times New Roman" w:cs="Times New Roman"/>
          <w:sz w:val="24"/>
          <w:szCs w:val="24"/>
        </w:rPr>
        <w:t>, тел. 3-39-48</w:t>
      </w:r>
      <w:r w:rsidRPr="00056639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7" w:history="1"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6639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096F72" w:rsidRPr="00056639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A27BB" w:rsidRPr="00056639" w:rsidRDefault="00096F72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8A27BB" w:rsidRPr="00056639" w:rsidRDefault="008A27BB" w:rsidP="007C6660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Контроль над исполнением решений комиссии</w:t>
      </w:r>
      <w:r w:rsidR="00E800C2" w:rsidRPr="00056639">
        <w:rPr>
          <w:rFonts w:ascii="Times New Roman" w:hAnsi="Times New Roman" w:cs="Times New Roman"/>
          <w:sz w:val="24"/>
          <w:szCs w:val="24"/>
        </w:rPr>
        <w:t xml:space="preserve"> по противодействию злоупотреблениям наркотическими средствами и их незаконному обороту</w:t>
      </w:r>
      <w:r w:rsidRPr="00056639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возложить на заместителя Главы по 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056639">
        <w:rPr>
          <w:rFonts w:ascii="Times New Roman" w:hAnsi="Times New Roman" w:cs="Times New Roman"/>
          <w:sz w:val="24"/>
          <w:szCs w:val="24"/>
        </w:rPr>
        <w:t>взаимодействи</w:t>
      </w:r>
      <w:r w:rsidR="007C6660" w:rsidRPr="00056639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056639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096F72" w:rsidRPr="00056639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Pr="00056639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Pr="00056639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67AC" w:rsidRDefault="00AF67AC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67AC" w:rsidRPr="00056639" w:rsidRDefault="00AF67AC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41E8" w:rsidRPr="00056639" w:rsidRDefault="001441E8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41E8" w:rsidRPr="00056639" w:rsidRDefault="001441E8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056639">
        <w:rPr>
          <w:rFonts w:ascii="Times New Roman" w:hAnsi="Times New Roman" w:cs="Times New Roman"/>
          <w:sz w:val="24"/>
          <w:szCs w:val="24"/>
        </w:rPr>
        <w:t>аместитель Главы Саткинского муниципального района</w:t>
      </w:r>
    </w:p>
    <w:p w:rsidR="00096F72" w:rsidRPr="00056639" w:rsidRDefault="00C55D1C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F72" w:rsidRPr="000566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6F72" w:rsidRPr="00056639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AF67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639">
        <w:rPr>
          <w:rFonts w:ascii="Times New Roman" w:hAnsi="Times New Roman" w:cs="Times New Roman"/>
          <w:sz w:val="24"/>
          <w:szCs w:val="24"/>
        </w:rPr>
        <w:t>А.В. Боботков</w:t>
      </w:r>
    </w:p>
    <w:sectPr w:rsidR="00096F72" w:rsidRPr="00056639" w:rsidSect="00056639">
      <w:headerReference w:type="default" r:id="rId8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09" w:rsidRDefault="00072209" w:rsidP="00E52F83">
      <w:pPr>
        <w:spacing w:line="240" w:lineRule="auto"/>
      </w:pPr>
      <w:r>
        <w:separator/>
      </w:r>
    </w:p>
  </w:endnote>
  <w:endnote w:type="continuationSeparator" w:id="0">
    <w:p w:rsidR="00072209" w:rsidRDefault="00072209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09" w:rsidRDefault="00072209" w:rsidP="00E52F83">
      <w:pPr>
        <w:spacing w:line="240" w:lineRule="auto"/>
      </w:pPr>
      <w:r>
        <w:separator/>
      </w:r>
    </w:p>
  </w:footnote>
  <w:footnote w:type="continuationSeparator" w:id="0">
    <w:p w:rsidR="00072209" w:rsidRDefault="00072209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AA4AA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096F72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C55D1C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03AC0"/>
    <w:rsid w:val="00011944"/>
    <w:rsid w:val="00012A83"/>
    <w:rsid w:val="00013BFC"/>
    <w:rsid w:val="00014474"/>
    <w:rsid w:val="000170F9"/>
    <w:rsid w:val="00022AF7"/>
    <w:rsid w:val="000234EA"/>
    <w:rsid w:val="00024014"/>
    <w:rsid w:val="000324B0"/>
    <w:rsid w:val="00037001"/>
    <w:rsid w:val="00040DE5"/>
    <w:rsid w:val="00041F34"/>
    <w:rsid w:val="000420B5"/>
    <w:rsid w:val="00042C7D"/>
    <w:rsid w:val="00051577"/>
    <w:rsid w:val="00056639"/>
    <w:rsid w:val="0006294F"/>
    <w:rsid w:val="00066D84"/>
    <w:rsid w:val="000718BA"/>
    <w:rsid w:val="00072209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756C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2FF"/>
    <w:rsid w:val="00106C9C"/>
    <w:rsid w:val="00117424"/>
    <w:rsid w:val="00124DD2"/>
    <w:rsid w:val="00126AE0"/>
    <w:rsid w:val="00131851"/>
    <w:rsid w:val="0013734F"/>
    <w:rsid w:val="0013788F"/>
    <w:rsid w:val="00137F0D"/>
    <w:rsid w:val="001432D6"/>
    <w:rsid w:val="0014355B"/>
    <w:rsid w:val="00143C40"/>
    <w:rsid w:val="001441E8"/>
    <w:rsid w:val="0014601B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210E"/>
    <w:rsid w:val="00172623"/>
    <w:rsid w:val="00176688"/>
    <w:rsid w:val="0017671F"/>
    <w:rsid w:val="00176DF2"/>
    <w:rsid w:val="001813BB"/>
    <w:rsid w:val="001816D1"/>
    <w:rsid w:val="001852CD"/>
    <w:rsid w:val="00190CF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247F"/>
    <w:rsid w:val="001F64A9"/>
    <w:rsid w:val="001F724B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867D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8CE"/>
    <w:rsid w:val="003501AD"/>
    <w:rsid w:val="003646B5"/>
    <w:rsid w:val="00365326"/>
    <w:rsid w:val="00366FEF"/>
    <w:rsid w:val="00371F8F"/>
    <w:rsid w:val="003811D9"/>
    <w:rsid w:val="00383D8C"/>
    <w:rsid w:val="003B0709"/>
    <w:rsid w:val="003C292B"/>
    <w:rsid w:val="003D218C"/>
    <w:rsid w:val="003D3398"/>
    <w:rsid w:val="003D4705"/>
    <w:rsid w:val="003E7EFE"/>
    <w:rsid w:val="003F49F4"/>
    <w:rsid w:val="003F5888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5EBE"/>
    <w:rsid w:val="0050382B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3264"/>
    <w:rsid w:val="00565942"/>
    <w:rsid w:val="0056737E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F0C89"/>
    <w:rsid w:val="005F14A2"/>
    <w:rsid w:val="005F39C9"/>
    <w:rsid w:val="00600D63"/>
    <w:rsid w:val="006120A0"/>
    <w:rsid w:val="006133FC"/>
    <w:rsid w:val="00614907"/>
    <w:rsid w:val="00620438"/>
    <w:rsid w:val="00624BB0"/>
    <w:rsid w:val="006256B9"/>
    <w:rsid w:val="00640E2D"/>
    <w:rsid w:val="006427DD"/>
    <w:rsid w:val="00642F9A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48C8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42F"/>
    <w:rsid w:val="006E1AA3"/>
    <w:rsid w:val="006E3D8D"/>
    <w:rsid w:val="006F192F"/>
    <w:rsid w:val="007152AE"/>
    <w:rsid w:val="00721EB7"/>
    <w:rsid w:val="00725298"/>
    <w:rsid w:val="00733CCA"/>
    <w:rsid w:val="00734D2B"/>
    <w:rsid w:val="007377A2"/>
    <w:rsid w:val="0073795A"/>
    <w:rsid w:val="00740705"/>
    <w:rsid w:val="00742D0F"/>
    <w:rsid w:val="00755937"/>
    <w:rsid w:val="007576B4"/>
    <w:rsid w:val="0076056E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7A21"/>
    <w:rsid w:val="007C4437"/>
    <w:rsid w:val="007C5409"/>
    <w:rsid w:val="007C5468"/>
    <w:rsid w:val="007C6660"/>
    <w:rsid w:val="007D4340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59F4"/>
    <w:rsid w:val="00831551"/>
    <w:rsid w:val="008362D2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B79FE"/>
    <w:rsid w:val="008C21FE"/>
    <w:rsid w:val="008C51EE"/>
    <w:rsid w:val="008D051A"/>
    <w:rsid w:val="008D4637"/>
    <w:rsid w:val="008E0940"/>
    <w:rsid w:val="008E1770"/>
    <w:rsid w:val="008E2CAA"/>
    <w:rsid w:val="008E5695"/>
    <w:rsid w:val="008E6A20"/>
    <w:rsid w:val="008F3CA9"/>
    <w:rsid w:val="00905919"/>
    <w:rsid w:val="00910562"/>
    <w:rsid w:val="00911A3E"/>
    <w:rsid w:val="00913048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048"/>
    <w:rsid w:val="00990BAD"/>
    <w:rsid w:val="00996BB6"/>
    <w:rsid w:val="00996C9C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42132"/>
    <w:rsid w:val="00A43D6F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4AA8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2547"/>
    <w:rsid w:val="00AE3B10"/>
    <w:rsid w:val="00AF0499"/>
    <w:rsid w:val="00AF67AC"/>
    <w:rsid w:val="00AF71B0"/>
    <w:rsid w:val="00B04EB7"/>
    <w:rsid w:val="00B05B58"/>
    <w:rsid w:val="00B11D03"/>
    <w:rsid w:val="00B13C54"/>
    <w:rsid w:val="00B1436E"/>
    <w:rsid w:val="00B21382"/>
    <w:rsid w:val="00B2448E"/>
    <w:rsid w:val="00B2628B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164"/>
    <w:rsid w:val="00B50EEC"/>
    <w:rsid w:val="00B51EDB"/>
    <w:rsid w:val="00B5219E"/>
    <w:rsid w:val="00B601DF"/>
    <w:rsid w:val="00B75633"/>
    <w:rsid w:val="00B80472"/>
    <w:rsid w:val="00B84284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36DA9"/>
    <w:rsid w:val="00C43693"/>
    <w:rsid w:val="00C47585"/>
    <w:rsid w:val="00C53304"/>
    <w:rsid w:val="00C55D1C"/>
    <w:rsid w:val="00C56892"/>
    <w:rsid w:val="00C64C56"/>
    <w:rsid w:val="00C7189C"/>
    <w:rsid w:val="00C84598"/>
    <w:rsid w:val="00C963D2"/>
    <w:rsid w:val="00C97927"/>
    <w:rsid w:val="00CA074D"/>
    <w:rsid w:val="00CA0E93"/>
    <w:rsid w:val="00CA44D7"/>
    <w:rsid w:val="00CB46CC"/>
    <w:rsid w:val="00CC1012"/>
    <w:rsid w:val="00CC36D4"/>
    <w:rsid w:val="00CD027B"/>
    <w:rsid w:val="00CD4538"/>
    <w:rsid w:val="00CD5CED"/>
    <w:rsid w:val="00CE0EEF"/>
    <w:rsid w:val="00CE156F"/>
    <w:rsid w:val="00CE3288"/>
    <w:rsid w:val="00CF4618"/>
    <w:rsid w:val="00CF7A40"/>
    <w:rsid w:val="00D04ABB"/>
    <w:rsid w:val="00D1287E"/>
    <w:rsid w:val="00D1481B"/>
    <w:rsid w:val="00D17C0B"/>
    <w:rsid w:val="00D216AF"/>
    <w:rsid w:val="00D23565"/>
    <w:rsid w:val="00D27230"/>
    <w:rsid w:val="00D3241F"/>
    <w:rsid w:val="00D36199"/>
    <w:rsid w:val="00D3740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00C2"/>
    <w:rsid w:val="00E87D80"/>
    <w:rsid w:val="00E90E2F"/>
    <w:rsid w:val="00E963A3"/>
    <w:rsid w:val="00E97277"/>
    <w:rsid w:val="00EA1140"/>
    <w:rsid w:val="00EA37B8"/>
    <w:rsid w:val="00EB10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035B"/>
    <w:rsid w:val="00F23B26"/>
    <w:rsid w:val="00F250F8"/>
    <w:rsid w:val="00F257AC"/>
    <w:rsid w:val="00F4276C"/>
    <w:rsid w:val="00F43E1B"/>
    <w:rsid w:val="00F46D51"/>
    <w:rsid w:val="00F50FA0"/>
    <w:rsid w:val="00F56057"/>
    <w:rsid w:val="00F57811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48AE"/>
    <w:rsid w:val="00FB2BA0"/>
    <w:rsid w:val="00FB3A14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rFonts w:ascii="Times New Roman" w:hAnsi="Times New Roman" w:cs="Times New Roman"/>
      <w:b/>
      <w:bCs/>
      <w:i/>
      <w:iCs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124</cp:revision>
  <cp:lastPrinted>2016-03-09T04:42:00Z</cp:lastPrinted>
  <dcterms:created xsi:type="dcterms:W3CDTF">2008-08-22T03:53:00Z</dcterms:created>
  <dcterms:modified xsi:type="dcterms:W3CDTF">2016-03-09T04:44:00Z</dcterms:modified>
</cp:coreProperties>
</file>