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BE5" w:rsidRDefault="001D6B6C" w:rsidP="001D6B6C">
      <w:pPr>
        <w:spacing w:after="0" w:line="240" w:lineRule="auto"/>
        <w:jc w:val="both"/>
      </w:pPr>
      <w:r>
        <w:tab/>
        <w:t xml:space="preserve">В суд для рассмотрения по существу направлено уголовное дело по обвинению 48-летнего жителя г. </w:t>
      </w:r>
      <w:proofErr w:type="spellStart"/>
      <w:r>
        <w:t>Сатка</w:t>
      </w:r>
      <w:proofErr w:type="spellEnd"/>
      <w:r>
        <w:t xml:space="preserve"> в совершении преступления, предусмотренного п. «в» ч.2 ст. 115 УК РФ – умышленное причинение легкого вреда здоровью, вызвавшее кратковременное расстройство здоровья с применением предметов, используемых в качестве оружия.  </w:t>
      </w:r>
    </w:p>
    <w:p w:rsidR="001D6B6C" w:rsidRDefault="001D6B6C" w:rsidP="001D6B6C">
      <w:pPr>
        <w:spacing w:after="0" w:line="240" w:lineRule="auto"/>
        <w:jc w:val="both"/>
      </w:pPr>
      <w:r>
        <w:tab/>
        <w:t xml:space="preserve">08 апреля 2023 года в вечернее время в одной из квартир дома № 25 по ул. Солнечная, произошел конфликт на почве ревности между мужчиной и женщиной, в ходе которого мужчина взял в руку бутылку из-под водки и нанес потерпевшей один удар в область затылка, чем причинил ушибленную рану головы, потребовавшую </w:t>
      </w:r>
      <w:proofErr w:type="spellStart"/>
      <w:r>
        <w:t>ушивания</w:t>
      </w:r>
      <w:proofErr w:type="spellEnd"/>
      <w:r>
        <w:t>.</w:t>
      </w:r>
    </w:p>
    <w:p w:rsidR="001D6B6C" w:rsidRDefault="001D6B6C" w:rsidP="001D6B6C">
      <w:pPr>
        <w:spacing w:after="0" w:line="240" w:lineRule="auto"/>
        <w:jc w:val="both"/>
      </w:pPr>
      <w:r>
        <w:tab/>
        <w:t>В настоящее время</w:t>
      </w:r>
      <w:r w:rsidR="00637628">
        <w:t xml:space="preserve"> женщина уже простила обидчика и «</w:t>
      </w:r>
      <w:r>
        <w:t>пара</w:t>
      </w:r>
      <w:r w:rsidR="00637628">
        <w:t>»</w:t>
      </w:r>
      <w:r>
        <w:t xml:space="preserve"> продолжает </w:t>
      </w:r>
      <w:r w:rsidR="00637628">
        <w:t>пр</w:t>
      </w:r>
      <w:r>
        <w:t>оживать совместно</w:t>
      </w:r>
      <w:bookmarkStart w:id="0" w:name="_GoBack"/>
      <w:bookmarkEnd w:id="0"/>
      <w:r>
        <w:t>, но виновнику все равно придется предстать перед судом.</w:t>
      </w:r>
    </w:p>
    <w:p w:rsidR="001D6B6C" w:rsidRDefault="001D6B6C" w:rsidP="001D6B6C">
      <w:pPr>
        <w:jc w:val="both"/>
      </w:pPr>
      <w:r>
        <w:t xml:space="preserve">   </w:t>
      </w:r>
    </w:p>
    <w:sectPr w:rsidR="001D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6C"/>
    <w:rsid w:val="001D6B6C"/>
    <w:rsid w:val="00637628"/>
    <w:rsid w:val="0079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1471"/>
  <w15:chartTrackingRefBased/>
  <w15:docId w15:val="{7E53CAEB-C0DC-4B0D-89DF-EC667FA5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Акула Евгений Юрьевич</dc:creator>
  <cp:keywords/>
  <dc:description/>
  <cp:lastModifiedBy>Акула Евгений Юрьевич</cp:lastModifiedBy>
  <cp:revision>1</cp:revision>
  <dcterms:created xsi:type="dcterms:W3CDTF">2023-06-29T09:09:00Z</dcterms:created>
  <dcterms:modified xsi:type="dcterms:W3CDTF">2023-06-29T09:22:00Z</dcterms:modified>
</cp:coreProperties>
</file>