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4B" w:rsidRPr="008A494B" w:rsidRDefault="008A494B" w:rsidP="008A49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94B">
        <w:rPr>
          <w:rFonts w:ascii="Times New Roman" w:eastAsia="Times New Roman" w:hAnsi="Times New Roman" w:cs="Times New Roman"/>
          <w:b/>
          <w:bCs/>
          <w:sz w:val="28"/>
          <w:szCs w:val="28"/>
        </w:rPr>
        <w:t>Нанесение побоев лицом, имеющим судимость</w:t>
      </w:r>
    </w:p>
    <w:p w:rsidR="008A494B" w:rsidRDefault="008A494B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EE7BBD" w:rsidRDefault="00EE7BBD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январе 2023 года </w:t>
      </w:r>
      <w:proofErr w:type="spellStart"/>
      <w:r w:rsidR="008A494B">
        <w:rPr>
          <w:rFonts w:ascii="Times New Roman" w:hAnsi="Times New Roman" w:cs="Times New Roman"/>
          <w:sz w:val="28"/>
        </w:rPr>
        <w:t>Стакинской</w:t>
      </w:r>
      <w:proofErr w:type="spellEnd"/>
      <w:r w:rsidR="008A494B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>
        <w:rPr>
          <w:rFonts w:ascii="Times New Roman" w:hAnsi="Times New Roman" w:cs="Times New Roman"/>
          <w:sz w:val="28"/>
        </w:rPr>
        <w:t xml:space="preserve"> обвинительный акт в отношении жителя г. </w:t>
      </w:r>
      <w:proofErr w:type="spellStart"/>
      <w:r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 xml:space="preserve">, причинившего побои своему знакомому. </w:t>
      </w:r>
    </w:p>
    <w:p w:rsidR="00EE7BBD" w:rsidRDefault="00EE7BBD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 органом установлено, что в октябре 2022 года в дневное время, находясь в состоянии алкогольного опьянения, между обвиняемым и потерпевшим произошла ссора на почве личных неприязненных отношений. В ходе ссоры житель г. </w:t>
      </w:r>
      <w:proofErr w:type="spellStart"/>
      <w:r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 xml:space="preserve"> умышленно кулаком правой руки нанес один удар в область левого уха, тем самым причинив потерпевшему физическую боль. </w:t>
      </w:r>
    </w:p>
    <w:p w:rsidR="00EE7BBD" w:rsidRDefault="00EE7BBD" w:rsidP="00EE7BB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обвиняемого квалифицированы по ч. 2 ст. 116.1 Уголовного кодекса Российской Федерации, как нанесение побоев и совершение иных насильственных действий причинивших физическую боль, но не повлекших последствий, указанных в ст. 115 Уголовного кодекса Российской Федерации, и не содержащих признаков состава преступления, предусмотренного ст. 116 Уголовного кодекса Российской Федерации, лицом, имеющим судимость за пр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еступление</w:t>
      </w:r>
      <w:r w:rsidR="008A49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совершенное с применением насилия.</w:t>
      </w:r>
    </w:p>
    <w:p w:rsidR="009170B0" w:rsidRDefault="00EE7BBD" w:rsidP="00EE7BB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A494B">
        <w:rPr>
          <w:rFonts w:ascii="Times New Roman" w:hAnsi="Times New Roman" w:cs="Times New Roman"/>
          <w:sz w:val="28"/>
        </w:rPr>
        <w:t>Гражданину</w:t>
      </w:r>
      <w:r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 w:rsidR="008A494B">
        <w:rPr>
          <w:rFonts w:ascii="Times New Roman" w:hAnsi="Times New Roman" w:cs="Times New Roman"/>
          <w:sz w:val="28"/>
        </w:rPr>
        <w:t>дерации грозит наказание в виде</w:t>
      </w:r>
      <w:r>
        <w:rPr>
          <w:rFonts w:ascii="Times New Roman" w:hAnsi="Times New Roman" w:cs="Times New Roman"/>
          <w:sz w:val="28"/>
        </w:rPr>
        <w:t xml:space="preserve"> </w:t>
      </w:r>
      <w:r w:rsidRPr="00EE7BBD">
        <w:rPr>
          <w:rFonts w:ascii="Times New Roman" w:hAnsi="Times New Roman" w:cs="Times New Roman"/>
          <w:sz w:val="28"/>
        </w:rPr>
        <w:t>обязательны</w:t>
      </w:r>
      <w:r>
        <w:rPr>
          <w:rFonts w:ascii="Times New Roman" w:hAnsi="Times New Roman" w:cs="Times New Roman"/>
          <w:sz w:val="28"/>
        </w:rPr>
        <w:t>х</w:t>
      </w:r>
      <w:r w:rsidRPr="00EE7BBD">
        <w:rPr>
          <w:rFonts w:ascii="Times New Roman" w:hAnsi="Times New Roman" w:cs="Times New Roman"/>
          <w:sz w:val="28"/>
        </w:rPr>
        <w:t xml:space="preserve"> работ на срок до четырехсот восьмиде</w:t>
      </w:r>
      <w:r>
        <w:rPr>
          <w:rFonts w:ascii="Times New Roman" w:hAnsi="Times New Roman" w:cs="Times New Roman"/>
          <w:sz w:val="28"/>
        </w:rPr>
        <w:t>сяти часов, либо исправительных</w:t>
      </w:r>
      <w:r w:rsidRPr="00EE7BBD">
        <w:rPr>
          <w:rFonts w:ascii="Times New Roman" w:hAnsi="Times New Roman" w:cs="Times New Roman"/>
          <w:sz w:val="28"/>
        </w:rPr>
        <w:t xml:space="preserve"> работ на срок д</w:t>
      </w:r>
      <w:r>
        <w:rPr>
          <w:rFonts w:ascii="Times New Roman" w:hAnsi="Times New Roman" w:cs="Times New Roman"/>
          <w:sz w:val="28"/>
        </w:rPr>
        <w:t>о одного года, либо ограничения</w:t>
      </w:r>
      <w:r w:rsidRPr="00EE7BBD">
        <w:rPr>
          <w:rFonts w:ascii="Times New Roman" w:hAnsi="Times New Roman" w:cs="Times New Roman"/>
          <w:sz w:val="28"/>
        </w:rPr>
        <w:t xml:space="preserve"> своб</w:t>
      </w:r>
      <w:r>
        <w:rPr>
          <w:rFonts w:ascii="Times New Roman" w:hAnsi="Times New Roman" w:cs="Times New Roman"/>
          <w:sz w:val="28"/>
        </w:rPr>
        <w:t>оды на тот же срок, либо ареста</w:t>
      </w:r>
      <w:r w:rsidRPr="00EE7BBD">
        <w:rPr>
          <w:rFonts w:ascii="Times New Roman" w:hAnsi="Times New Roman" w:cs="Times New Roman"/>
          <w:sz w:val="28"/>
        </w:rPr>
        <w:t xml:space="preserve"> на срок до шести месяцев.</w:t>
      </w:r>
    </w:p>
    <w:p w:rsidR="008A494B" w:rsidRDefault="008A494B" w:rsidP="00EE7BBD">
      <w:pPr>
        <w:spacing w:after="0"/>
        <w:jc w:val="both"/>
      </w:pPr>
    </w:p>
    <w:p w:rsidR="008A494B" w:rsidRDefault="008A494B" w:rsidP="00EE7BBD">
      <w:pPr>
        <w:spacing w:after="0"/>
        <w:jc w:val="both"/>
      </w:pPr>
    </w:p>
    <w:p w:rsidR="008A494B" w:rsidRDefault="008A494B" w:rsidP="008A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94B" w:rsidRDefault="008A494B" w:rsidP="008A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8A494B" w:rsidRDefault="008A494B" w:rsidP="00EE7BBD">
      <w:pPr>
        <w:spacing w:after="0"/>
        <w:jc w:val="both"/>
      </w:pPr>
    </w:p>
    <w:sectPr w:rsidR="008A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C8"/>
    <w:rsid w:val="005A0DC8"/>
    <w:rsid w:val="008A494B"/>
    <w:rsid w:val="009170B0"/>
    <w:rsid w:val="00E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671"/>
  <w15:chartTrackingRefBased/>
  <w15:docId w15:val="{758B4B8B-EC53-429B-A18D-D427DFFC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Мещеряков Ярослав Игоревич</cp:lastModifiedBy>
  <cp:revision>3</cp:revision>
  <dcterms:created xsi:type="dcterms:W3CDTF">2023-02-17T08:27:00Z</dcterms:created>
  <dcterms:modified xsi:type="dcterms:W3CDTF">2023-02-21T05:38:00Z</dcterms:modified>
</cp:coreProperties>
</file>