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1" w:rsidRDefault="00312A41" w:rsidP="00312A41">
      <w:pPr>
        <w:tabs>
          <w:tab w:val="left" w:pos="23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14.11.2014 </w:t>
      </w:r>
    </w:p>
    <w:p w:rsidR="00312A41" w:rsidRPr="00406619" w:rsidRDefault="00312A41" w:rsidP="00312A41">
      <w:pPr>
        <w:tabs>
          <w:tab w:val="left" w:pos="2340"/>
        </w:tabs>
        <w:jc w:val="both"/>
        <w:rPr>
          <w:b/>
          <w:sz w:val="28"/>
          <w:szCs w:val="28"/>
          <w:u w:val="single"/>
        </w:rPr>
      </w:pPr>
      <w:bookmarkStart w:id="0" w:name="_GoBack"/>
      <w:r w:rsidRPr="00406619">
        <w:rPr>
          <w:b/>
          <w:sz w:val="28"/>
          <w:szCs w:val="28"/>
          <w:u w:val="single"/>
        </w:rPr>
        <w:t xml:space="preserve">Назначение наказания наказание </w:t>
      </w:r>
      <w:bookmarkEnd w:id="0"/>
      <w:r w:rsidRPr="00406619">
        <w:rPr>
          <w:b/>
          <w:sz w:val="28"/>
          <w:szCs w:val="28"/>
          <w:u w:val="single"/>
        </w:rPr>
        <w:t>за совершение нескольких административных правонарушений.</w:t>
      </w:r>
    </w:p>
    <w:p w:rsidR="00312A41" w:rsidRPr="00406619" w:rsidRDefault="00312A41" w:rsidP="00312A41">
      <w:pPr>
        <w:jc w:val="both"/>
        <w:rPr>
          <w:sz w:val="28"/>
          <w:szCs w:val="28"/>
        </w:rPr>
      </w:pPr>
      <w:r w:rsidRPr="00406619">
        <w:rPr>
          <w:sz w:val="28"/>
          <w:szCs w:val="28"/>
        </w:rPr>
        <w:t xml:space="preserve">Согласно ст. 4.4. Кодекса Российской Федерации об административных правонарушениях (далее – КоАП РФ)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 </w:t>
      </w:r>
      <w:proofErr w:type="gramStart"/>
      <w:r w:rsidRPr="00406619">
        <w:rPr>
          <w:sz w:val="28"/>
          <w:szCs w:val="28"/>
        </w:rPr>
        <w:t>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КоАП РФ и рассмотрение дел о которых подведомственно одному и тому же судье, органу,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строгого административного наказания.</w:t>
      </w:r>
      <w:proofErr w:type="gramEnd"/>
      <w:r w:rsidRPr="00406619">
        <w:rPr>
          <w:sz w:val="28"/>
          <w:szCs w:val="28"/>
        </w:rPr>
        <w:t xml:space="preserve"> В случае, предусмотренном ч. 2 ст. 4.4 КоАП РФ, административное наказание назначается: 1) в пределах санкции, не предусматривающей назначение административного наказания в виде предупреждения, если одной из указанных санкций предусматривается назначение административного наказания в виде предупреждения; 2) в пределах санкции, при применении которой может быть назначен наибольший административный штраф в денежном выражении, если указанными санкциями предусматривается назначение административного наказания в виде административного штрафа. При назначении административного наказания в соответствии с </w:t>
      </w:r>
      <w:proofErr w:type="spellStart"/>
      <w:r w:rsidRPr="00406619">
        <w:rPr>
          <w:sz w:val="28"/>
          <w:szCs w:val="28"/>
        </w:rPr>
        <w:t>ч.ч</w:t>
      </w:r>
      <w:proofErr w:type="spellEnd"/>
      <w:r w:rsidRPr="00406619">
        <w:rPr>
          <w:sz w:val="28"/>
          <w:szCs w:val="28"/>
        </w:rPr>
        <w:t>. 2, 3 ст. 4.4 КоАП РФ могут быть назначены дополнительные административные наказания, предусмотренные каждой из соответствующих санкций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41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12A41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2014-11-21T08:53:00Z</dcterms:created>
  <dcterms:modified xsi:type="dcterms:W3CDTF">2014-11-21T08:53:00Z</dcterms:modified>
</cp:coreProperties>
</file>