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5E" w:rsidRDefault="0061795E" w:rsidP="0096181B">
      <w:pPr>
        <w:jc w:val="center"/>
      </w:pPr>
    </w:p>
    <w:p w:rsidR="0096181B" w:rsidRDefault="0096181B" w:rsidP="0061795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61795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61795E" w:rsidRDefault="0061795E" w:rsidP="0096181B">
      <w:pPr>
        <w:jc w:val="center"/>
        <w:rPr>
          <w:b/>
          <w:sz w:val="36"/>
          <w:szCs w:val="36"/>
        </w:rPr>
      </w:pPr>
    </w:p>
    <w:p w:rsidR="0096181B" w:rsidRDefault="0096181B" w:rsidP="00961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61795E" w:rsidP="0061795E">
      <w:pPr>
        <w:pStyle w:val="a5"/>
        <w:ind w:right="5669"/>
      </w:pPr>
      <w:r>
        <w:t>о</w:t>
      </w:r>
      <w:r w:rsidR="0096181B">
        <w:t xml:space="preserve">т </w:t>
      </w:r>
      <w:r w:rsidR="00EF1EDD">
        <w:t>27 марта 2024 года № 429/87</w:t>
      </w:r>
    </w:p>
    <w:p w:rsidR="0061795E" w:rsidRDefault="0061795E" w:rsidP="0061795E">
      <w:pPr>
        <w:pStyle w:val="a5"/>
        <w:ind w:right="5669"/>
      </w:pPr>
      <w:r>
        <w:t xml:space="preserve">г. </w:t>
      </w:r>
      <w:proofErr w:type="spellStart"/>
      <w:r>
        <w:t>Сатка</w:t>
      </w:r>
      <w:proofErr w:type="spellEnd"/>
    </w:p>
    <w:p w:rsidR="0061795E" w:rsidRDefault="0061795E" w:rsidP="0061795E">
      <w:pPr>
        <w:pStyle w:val="a5"/>
        <w:rPr>
          <w:sz w:val="22"/>
          <w:szCs w:val="22"/>
        </w:rPr>
      </w:pPr>
    </w:p>
    <w:p w:rsidR="0061795E" w:rsidRDefault="0096181B" w:rsidP="0061795E">
      <w:pPr>
        <w:pStyle w:val="a5"/>
        <w:spacing w:line="276" w:lineRule="auto"/>
        <w:ind w:right="5669"/>
        <w:jc w:val="both"/>
      </w:pPr>
      <w:r w:rsidRPr="004D2A42">
        <w:rPr>
          <w:sz w:val="22"/>
          <w:szCs w:val="22"/>
        </w:rPr>
        <w:t xml:space="preserve">О внесении дополнений в </w:t>
      </w:r>
      <w:r w:rsidR="00E173E0">
        <w:rPr>
          <w:sz w:val="22"/>
          <w:szCs w:val="22"/>
        </w:rPr>
        <w:t xml:space="preserve">приложение №1 к решению Собрания депутатов </w:t>
      </w:r>
      <w:proofErr w:type="spellStart"/>
      <w:r w:rsidR="00E173E0">
        <w:rPr>
          <w:sz w:val="22"/>
          <w:szCs w:val="22"/>
        </w:rPr>
        <w:t>Саткинского</w:t>
      </w:r>
      <w:proofErr w:type="spellEnd"/>
      <w:r w:rsidR="00E173E0">
        <w:rPr>
          <w:sz w:val="22"/>
          <w:szCs w:val="22"/>
        </w:rPr>
        <w:t xml:space="preserve"> муниципального</w:t>
      </w:r>
      <w:r w:rsidR="0061795E">
        <w:rPr>
          <w:sz w:val="22"/>
          <w:szCs w:val="22"/>
        </w:rPr>
        <w:t xml:space="preserve"> </w:t>
      </w:r>
      <w:r w:rsidR="00FD5AEE">
        <w:rPr>
          <w:sz w:val="22"/>
          <w:szCs w:val="22"/>
        </w:rPr>
        <w:t>р</w:t>
      </w:r>
      <w:r w:rsidR="00E173E0">
        <w:rPr>
          <w:sz w:val="22"/>
          <w:szCs w:val="22"/>
        </w:rPr>
        <w:t xml:space="preserve">айона от 30.03.2022 № 204/39 «Об утверждении Прогнозного </w:t>
      </w:r>
      <w:r w:rsidRPr="004D2A42">
        <w:rPr>
          <w:sz w:val="22"/>
          <w:szCs w:val="22"/>
        </w:rPr>
        <w:t>план</w:t>
      </w:r>
      <w:r w:rsidR="00E173E0">
        <w:rPr>
          <w:sz w:val="22"/>
          <w:szCs w:val="22"/>
        </w:rPr>
        <w:t>а</w:t>
      </w:r>
      <w:r w:rsidRPr="004D2A42">
        <w:rPr>
          <w:sz w:val="22"/>
          <w:szCs w:val="22"/>
        </w:rPr>
        <w:t xml:space="preserve"> приватизации муниципального</w:t>
      </w:r>
      <w:r w:rsidR="0061795E">
        <w:rPr>
          <w:sz w:val="22"/>
          <w:szCs w:val="22"/>
        </w:rPr>
        <w:t xml:space="preserve"> </w:t>
      </w: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  <w:r w:rsidR="0061795E">
        <w:rPr>
          <w:sz w:val="22"/>
          <w:szCs w:val="22"/>
        </w:rPr>
        <w:t xml:space="preserve"> </w:t>
      </w:r>
      <w:r w:rsidRPr="004D2A42">
        <w:rPr>
          <w:sz w:val="22"/>
          <w:szCs w:val="22"/>
        </w:rPr>
        <w:t>района на 20</w:t>
      </w:r>
      <w:r w:rsidR="00491B46">
        <w:rPr>
          <w:sz w:val="22"/>
          <w:szCs w:val="22"/>
        </w:rPr>
        <w:t>22</w:t>
      </w:r>
      <w:r w:rsidRPr="004D2A42">
        <w:rPr>
          <w:sz w:val="22"/>
          <w:szCs w:val="22"/>
        </w:rPr>
        <w:t>-20</w:t>
      </w:r>
      <w:r w:rsidR="00252F5B">
        <w:rPr>
          <w:sz w:val="22"/>
          <w:szCs w:val="22"/>
        </w:rPr>
        <w:t>2</w:t>
      </w:r>
      <w:r w:rsidR="00491B46">
        <w:rPr>
          <w:sz w:val="22"/>
          <w:szCs w:val="22"/>
        </w:rPr>
        <w:t>4</w:t>
      </w:r>
      <w:r w:rsidRPr="004D2A42">
        <w:rPr>
          <w:sz w:val="22"/>
          <w:szCs w:val="22"/>
        </w:rPr>
        <w:t xml:space="preserve"> года</w:t>
      </w:r>
      <w:r>
        <w:t xml:space="preserve">      </w:t>
      </w:r>
    </w:p>
    <w:p w:rsidR="0061795E" w:rsidRDefault="0061795E" w:rsidP="0061795E">
      <w:pPr>
        <w:pStyle w:val="a5"/>
      </w:pPr>
    </w:p>
    <w:p w:rsidR="0061795E" w:rsidRDefault="0096181B" w:rsidP="0061795E">
      <w:pPr>
        <w:pStyle w:val="a5"/>
        <w:spacing w:line="360" w:lineRule="auto"/>
        <w:ind w:firstLine="567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</w:t>
      </w:r>
      <w:r w:rsidR="0061795E">
        <w:t>6 октября 2003 года</w:t>
      </w:r>
      <w:r>
        <w:t xml:space="preserve"> </w:t>
      </w:r>
      <w:r w:rsidR="0061795E">
        <w:t>№</w:t>
      </w:r>
      <w:r>
        <w:t xml:space="preserve"> 131-ФЗ "Об общих принципах организации местного самоуправления в Российской Федерации", Федерального закона от </w:t>
      </w:r>
      <w:r w:rsidR="0061795E">
        <w:t>21 декабря 2001 года</w:t>
      </w:r>
      <w:r>
        <w:t xml:space="preserve"> № 178-ФЗ «О приватизации государственного и муниципального имущества», Устава Саткинского муниципального района, в соответствии с </w:t>
      </w:r>
      <w:r w:rsidR="00677A4A">
        <w:t xml:space="preserve">Решением Собрания депутатов Саткинского муниципального района от 24.02.2021 № 69/13 </w:t>
      </w:r>
      <w:r>
        <w:t xml:space="preserve">«О </w:t>
      </w:r>
      <w:r w:rsidR="00677A4A">
        <w:t xml:space="preserve">принятии Положения о </w:t>
      </w:r>
      <w:r>
        <w:t xml:space="preserve">порядке </w:t>
      </w:r>
      <w:r w:rsidR="00CD7342">
        <w:t>и</w:t>
      </w:r>
      <w:proofErr w:type="gramEnd"/>
      <w:r w:rsidR="00CD7342">
        <w:t xml:space="preserve"> </w:t>
      </w:r>
      <w:proofErr w:type="gramStart"/>
      <w:r w:rsidR="00CD7342">
        <w:t>условиях</w:t>
      </w:r>
      <w:proofErr w:type="gramEnd"/>
      <w:r w:rsidR="00CD7342">
        <w:t xml:space="preserve"> </w:t>
      </w:r>
      <w:r>
        <w:t xml:space="preserve">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</w:t>
      </w:r>
      <w:r w:rsidR="00385294">
        <w:t>,</w:t>
      </w:r>
    </w:p>
    <w:p w:rsidR="0061795E" w:rsidRDefault="0061795E" w:rsidP="0061795E">
      <w:pPr>
        <w:pStyle w:val="a5"/>
      </w:pPr>
    </w:p>
    <w:p w:rsidR="0096181B" w:rsidRDefault="0096181B" w:rsidP="0061795E">
      <w:pPr>
        <w:pStyle w:val="a5"/>
        <w:jc w:val="center"/>
      </w:pPr>
      <w:r>
        <w:t>СОБРАНИЕ ДЕПУТАТОВ САТКИНСКОГО МУНИЦИПАЛЬНОГО РАЙОНА РЕШАЕТ:</w:t>
      </w:r>
    </w:p>
    <w:p w:rsidR="0061795E" w:rsidRDefault="0061795E" w:rsidP="0061795E">
      <w:pPr>
        <w:pStyle w:val="a5"/>
      </w:pPr>
    </w:p>
    <w:p w:rsidR="0096181B" w:rsidRDefault="0096181B" w:rsidP="0061795E">
      <w:pPr>
        <w:spacing w:line="360" w:lineRule="auto"/>
        <w:ind w:firstLine="567"/>
        <w:jc w:val="both"/>
      </w:pPr>
      <w:r>
        <w:t>1.</w:t>
      </w:r>
      <w:r w:rsidR="0061795E">
        <w:t xml:space="preserve"> </w:t>
      </w:r>
      <w:r>
        <w:t xml:space="preserve">Внести в приложение №1 к </w:t>
      </w:r>
      <w:r w:rsidR="0061795E">
        <w:t>р</w:t>
      </w:r>
      <w:r>
        <w:t xml:space="preserve">ешению Собрания депутатов Саткинского муниципального района от </w:t>
      </w:r>
      <w:r w:rsidR="00491B46">
        <w:t>30</w:t>
      </w:r>
      <w:r>
        <w:t>.</w:t>
      </w:r>
      <w:r w:rsidR="00491B46">
        <w:t>03</w:t>
      </w:r>
      <w:r>
        <w:t>.20</w:t>
      </w:r>
      <w:r w:rsidR="00491B46">
        <w:t>22</w:t>
      </w:r>
      <w:r>
        <w:t xml:space="preserve"> №</w:t>
      </w:r>
      <w:r w:rsidR="00491B46">
        <w:t>204</w:t>
      </w:r>
      <w:r>
        <w:t>/</w:t>
      </w:r>
      <w:r w:rsidR="00491B46">
        <w:t>39</w:t>
      </w:r>
      <w:r>
        <w:t xml:space="preserve"> «Об утверждении прогнозного плана приватизации муниципального имущества Саткинского муниципального района на 20</w:t>
      </w:r>
      <w:r w:rsidR="00491B46">
        <w:t>22</w:t>
      </w:r>
      <w:r>
        <w:t>-20</w:t>
      </w:r>
      <w:r w:rsidR="002F5E3D">
        <w:t>2</w:t>
      </w:r>
      <w:r w:rsidR="00491B46">
        <w:t>4</w:t>
      </w:r>
      <w:r>
        <w:t xml:space="preserve"> года» </w:t>
      </w:r>
      <w:r w:rsidR="00C374B9">
        <w:t>следующие дополнения</w:t>
      </w:r>
      <w:r>
        <w:t>:</w:t>
      </w:r>
    </w:p>
    <w:p w:rsidR="0096181B" w:rsidRDefault="00385294" w:rsidP="0061795E">
      <w:pPr>
        <w:spacing w:line="360" w:lineRule="auto"/>
        <w:ind w:firstLine="567"/>
        <w:jc w:val="both"/>
      </w:pPr>
      <w:r>
        <w:t xml:space="preserve">1) </w:t>
      </w:r>
      <w:r w:rsidR="0096181B">
        <w:t xml:space="preserve">включить пункт </w:t>
      </w:r>
      <w:r w:rsidR="007E0705">
        <w:t>1</w:t>
      </w:r>
      <w:r w:rsidR="009D5DA7">
        <w:t>2</w:t>
      </w:r>
      <w:r w:rsidR="0061795E">
        <w:t xml:space="preserve">, согласно приложению к настоящему решению. </w:t>
      </w:r>
    </w:p>
    <w:p w:rsidR="0096181B" w:rsidRDefault="0096181B" w:rsidP="0061795E">
      <w:pPr>
        <w:spacing w:line="360" w:lineRule="auto"/>
        <w:ind w:firstLine="567"/>
        <w:jc w:val="both"/>
      </w:pPr>
      <w:r>
        <w:t>2. Настоящее решение опубликовать в газете «Саткинский рабочий».</w:t>
      </w:r>
    </w:p>
    <w:p w:rsidR="0096181B" w:rsidRDefault="0096181B" w:rsidP="0061795E">
      <w:pPr>
        <w:spacing w:line="360" w:lineRule="auto"/>
        <w:ind w:firstLine="567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96181B" w:rsidRDefault="0096181B" w:rsidP="00385294">
      <w:proofErr w:type="spellStart"/>
      <w:r>
        <w:t>Глав</w:t>
      </w:r>
      <w:r w:rsidR="006D07D1">
        <w:t>а</w:t>
      </w:r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61795E" w:rsidRDefault="003A4B99" w:rsidP="0061795E">
      <w:pPr>
        <w:ind w:left="6237"/>
        <w:jc w:val="center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 xml:space="preserve">Приложение </w:t>
      </w:r>
      <w:proofErr w:type="gramStart"/>
      <w:r w:rsidR="0096181B">
        <w:rPr>
          <w:sz w:val="22"/>
          <w:szCs w:val="20"/>
        </w:rPr>
        <w:t>к</w:t>
      </w:r>
      <w:proofErr w:type="gramEnd"/>
      <w:r w:rsidR="0096181B">
        <w:rPr>
          <w:sz w:val="22"/>
          <w:szCs w:val="20"/>
        </w:rPr>
        <w:t xml:space="preserve"> </w:t>
      </w:r>
    </w:p>
    <w:p w:rsidR="0096181B" w:rsidRDefault="0061795E" w:rsidP="0061795E">
      <w:pPr>
        <w:ind w:left="6237"/>
        <w:jc w:val="center"/>
        <w:rPr>
          <w:sz w:val="22"/>
          <w:szCs w:val="20"/>
        </w:rPr>
      </w:pPr>
      <w:r>
        <w:rPr>
          <w:sz w:val="22"/>
          <w:szCs w:val="20"/>
        </w:rPr>
        <w:t>р</w:t>
      </w:r>
      <w:r w:rsidR="0096181B">
        <w:rPr>
          <w:sz w:val="22"/>
          <w:szCs w:val="20"/>
        </w:rPr>
        <w:t>ешению Собрания депутатов</w:t>
      </w:r>
    </w:p>
    <w:p w:rsidR="0096181B" w:rsidRDefault="0096181B" w:rsidP="0061795E">
      <w:pPr>
        <w:ind w:left="6237"/>
        <w:jc w:val="center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</w:t>
      </w:r>
    </w:p>
    <w:p w:rsidR="0096181B" w:rsidRDefault="0061795E" w:rsidP="0061795E">
      <w:pPr>
        <w:ind w:left="6237"/>
        <w:jc w:val="center"/>
        <w:rPr>
          <w:sz w:val="22"/>
        </w:rPr>
      </w:pPr>
      <w:r>
        <w:rPr>
          <w:sz w:val="22"/>
          <w:szCs w:val="20"/>
        </w:rPr>
        <w:t xml:space="preserve">от </w:t>
      </w:r>
      <w:r w:rsidR="00EF1EDD">
        <w:rPr>
          <w:sz w:val="22"/>
          <w:szCs w:val="20"/>
        </w:rPr>
        <w:t>27 марта 2024 года № 429/87</w:t>
      </w:r>
    </w:p>
    <w:p w:rsidR="0096181B" w:rsidRDefault="0096181B" w:rsidP="008F171E">
      <w:pPr>
        <w:jc w:val="right"/>
        <w:rPr>
          <w:sz w:val="22"/>
        </w:rPr>
      </w:pPr>
    </w:p>
    <w:p w:rsidR="002E4A90" w:rsidRDefault="002E4A90" w:rsidP="008F171E">
      <w:pPr>
        <w:jc w:val="right"/>
      </w:pPr>
    </w:p>
    <w:p w:rsidR="001E2AFB" w:rsidRDefault="001E2AFB" w:rsidP="0096181B">
      <w:pPr>
        <w:jc w:val="center"/>
      </w:pPr>
    </w:p>
    <w:p w:rsidR="0096181B" w:rsidRPr="00C67814" w:rsidRDefault="0096181B" w:rsidP="0061795E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61795E">
      <w:pPr>
        <w:spacing w:line="360" w:lineRule="auto"/>
        <w:jc w:val="center"/>
      </w:pPr>
      <w:r w:rsidRPr="00C67814">
        <w:t xml:space="preserve">муниципального имущества Саткинского муниципального района </w:t>
      </w:r>
    </w:p>
    <w:p w:rsidR="0096181B" w:rsidRPr="00C67814" w:rsidRDefault="0096181B" w:rsidP="0061795E">
      <w:pPr>
        <w:spacing w:line="360" w:lineRule="auto"/>
        <w:jc w:val="center"/>
      </w:pPr>
      <w:r w:rsidRPr="00C67814">
        <w:t>на 20</w:t>
      </w:r>
      <w:r w:rsidR="00547889">
        <w:t>22</w:t>
      </w:r>
      <w:r w:rsidRPr="00C67814">
        <w:t>-20</w:t>
      </w:r>
      <w:r w:rsidR="0087710A">
        <w:t>2</w:t>
      </w:r>
      <w:r w:rsidR="00547889">
        <w:t>4</w:t>
      </w:r>
      <w:r w:rsidRPr="00C67814">
        <w:t xml:space="preserve"> года</w:t>
      </w:r>
    </w:p>
    <w:p w:rsidR="0096181B" w:rsidRPr="00C67814" w:rsidRDefault="0096181B" w:rsidP="0061795E">
      <w:pPr>
        <w:spacing w:line="360" w:lineRule="auto"/>
        <w:jc w:val="center"/>
      </w:pPr>
    </w:p>
    <w:p w:rsidR="0096181B" w:rsidRDefault="0096181B" w:rsidP="0061795E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61795E" w:rsidRPr="00C67814" w:rsidRDefault="0061795E" w:rsidP="0096181B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984"/>
        <w:gridCol w:w="2410"/>
        <w:gridCol w:w="2200"/>
        <w:gridCol w:w="3328"/>
      </w:tblGrid>
      <w:tr w:rsidR="005C15A0" w:rsidRPr="00854897" w:rsidTr="0061795E">
        <w:tc>
          <w:tcPr>
            <w:tcW w:w="710" w:type="dxa"/>
          </w:tcPr>
          <w:p w:rsidR="0096181B" w:rsidRPr="0061795E" w:rsidRDefault="0096181B" w:rsidP="00D00252">
            <w:pPr>
              <w:jc w:val="center"/>
            </w:pPr>
            <w:r w:rsidRPr="0061795E">
              <w:rPr>
                <w:sz w:val="22"/>
                <w:szCs w:val="22"/>
              </w:rPr>
              <w:t xml:space="preserve">№ </w:t>
            </w:r>
            <w:proofErr w:type="gramStart"/>
            <w:r w:rsidRPr="0061795E">
              <w:rPr>
                <w:sz w:val="22"/>
                <w:szCs w:val="22"/>
              </w:rPr>
              <w:t>п</w:t>
            </w:r>
            <w:proofErr w:type="gramEnd"/>
            <w:r w:rsidRPr="0061795E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96181B" w:rsidRPr="0061795E" w:rsidRDefault="0096181B" w:rsidP="00D00252">
            <w:pPr>
              <w:jc w:val="center"/>
            </w:pPr>
            <w:r w:rsidRPr="0061795E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410" w:type="dxa"/>
          </w:tcPr>
          <w:p w:rsidR="0096181B" w:rsidRPr="0061795E" w:rsidRDefault="0096181B" w:rsidP="00D00252">
            <w:pPr>
              <w:jc w:val="center"/>
            </w:pPr>
            <w:r w:rsidRPr="0061795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00" w:type="dxa"/>
          </w:tcPr>
          <w:p w:rsidR="0096181B" w:rsidRPr="0061795E" w:rsidRDefault="0096181B" w:rsidP="00D00252">
            <w:pPr>
              <w:jc w:val="center"/>
            </w:pPr>
            <w:r w:rsidRPr="0061795E">
              <w:rPr>
                <w:sz w:val="22"/>
                <w:szCs w:val="22"/>
              </w:rPr>
              <w:t>Краткая характеристика</w:t>
            </w:r>
            <w:r w:rsidR="00DE52FF" w:rsidRPr="0061795E">
              <w:rPr>
                <w:sz w:val="22"/>
                <w:szCs w:val="22"/>
              </w:rPr>
              <w:t xml:space="preserve"> (протяженность)</w:t>
            </w:r>
          </w:p>
        </w:tc>
        <w:tc>
          <w:tcPr>
            <w:tcW w:w="3328" w:type="dxa"/>
          </w:tcPr>
          <w:p w:rsidR="0096181B" w:rsidRPr="0061795E" w:rsidRDefault="0096181B" w:rsidP="00D00252">
            <w:pPr>
              <w:jc w:val="center"/>
            </w:pPr>
            <w:r w:rsidRPr="0061795E">
              <w:rPr>
                <w:sz w:val="22"/>
                <w:szCs w:val="22"/>
              </w:rPr>
              <w:t>Способ приватизации</w:t>
            </w:r>
          </w:p>
        </w:tc>
      </w:tr>
      <w:tr w:rsidR="005C15A0" w:rsidRPr="00BF3DD8" w:rsidTr="0061795E">
        <w:tc>
          <w:tcPr>
            <w:tcW w:w="710" w:type="dxa"/>
          </w:tcPr>
          <w:p w:rsidR="005C15A0" w:rsidRPr="0061795E" w:rsidRDefault="007E0705" w:rsidP="0061795E">
            <w:pPr>
              <w:spacing w:line="360" w:lineRule="auto"/>
              <w:jc w:val="center"/>
            </w:pPr>
            <w:r w:rsidRPr="0061795E">
              <w:t>1</w:t>
            </w:r>
            <w:r w:rsidR="009D5DA7" w:rsidRPr="0061795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A0" w:rsidRPr="0061795E" w:rsidRDefault="005C15A0" w:rsidP="0061795E">
            <w:pPr>
              <w:spacing w:line="360" w:lineRule="auto"/>
              <w:jc w:val="center"/>
            </w:pPr>
            <w:r w:rsidRPr="0061795E">
              <w:t xml:space="preserve">Челябинская область, </w:t>
            </w:r>
            <w:proofErr w:type="spellStart"/>
            <w:r w:rsidRPr="0061795E">
              <w:t>Сатк</w:t>
            </w:r>
            <w:r w:rsidR="002266DA" w:rsidRPr="0061795E">
              <w:t>инский</w:t>
            </w:r>
            <w:proofErr w:type="spellEnd"/>
            <w:r w:rsidR="002266DA" w:rsidRPr="0061795E">
              <w:t xml:space="preserve"> район</w:t>
            </w:r>
            <w:r w:rsidR="001D0DE3" w:rsidRPr="0061795E">
              <w:t>,</w:t>
            </w:r>
            <w:r w:rsidR="002266DA" w:rsidRPr="0061795E">
              <w:t xml:space="preserve"> </w:t>
            </w:r>
            <w:proofErr w:type="spellStart"/>
            <w:r w:rsidR="002266DA" w:rsidRPr="0061795E">
              <w:t>с</w:t>
            </w:r>
            <w:proofErr w:type="gramStart"/>
            <w:r w:rsidR="002266DA" w:rsidRPr="0061795E">
              <w:t>.А</w:t>
            </w:r>
            <w:proofErr w:type="gramEnd"/>
            <w:r w:rsidR="002266DA" w:rsidRPr="0061795E">
              <w:t>йлино</w:t>
            </w:r>
            <w:proofErr w:type="spellEnd"/>
            <w:r w:rsidR="002266DA" w:rsidRPr="0061795E">
              <w:t>,</w:t>
            </w:r>
            <w:r w:rsidR="001D0DE3" w:rsidRPr="0061795E">
              <w:t xml:space="preserve"> ул. </w:t>
            </w:r>
            <w:r w:rsidR="002266DA" w:rsidRPr="0061795E">
              <w:t>Советская</w:t>
            </w:r>
            <w:r w:rsidRPr="0061795E">
              <w:t>, д.</w:t>
            </w:r>
            <w:r w:rsidR="002266DA" w:rsidRPr="0061795E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A0" w:rsidRPr="0061795E" w:rsidRDefault="002266DA" w:rsidP="0061795E">
            <w:pPr>
              <w:spacing w:line="360" w:lineRule="auto"/>
              <w:jc w:val="center"/>
            </w:pPr>
            <w:r w:rsidRPr="0061795E">
              <w:t>Неж</w:t>
            </w:r>
            <w:r w:rsidR="005C15A0" w:rsidRPr="0061795E">
              <w:t xml:space="preserve">илое </w:t>
            </w:r>
            <w:r w:rsidRPr="0061795E">
              <w:t>здание с земельным участком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E3" w:rsidRPr="0061795E" w:rsidRDefault="005C15A0" w:rsidP="0061795E">
            <w:pPr>
              <w:spacing w:line="360" w:lineRule="auto"/>
              <w:jc w:val="center"/>
            </w:pPr>
            <w:r w:rsidRPr="0061795E">
              <w:t>Площадь</w:t>
            </w:r>
            <w:r w:rsidR="004A24B2" w:rsidRPr="0061795E">
              <w:t xml:space="preserve"> </w:t>
            </w:r>
            <w:r w:rsidR="002266DA" w:rsidRPr="0061795E">
              <w:t>здания</w:t>
            </w:r>
            <w:r w:rsidR="00D310AC" w:rsidRPr="0061795E">
              <w:t>:</w:t>
            </w:r>
            <w:r w:rsidRPr="0061795E">
              <w:t xml:space="preserve"> </w:t>
            </w:r>
            <w:r w:rsidR="002266DA" w:rsidRPr="0061795E">
              <w:t>389</w:t>
            </w:r>
            <w:r w:rsidR="001D0DE3" w:rsidRPr="0061795E">
              <w:t>,</w:t>
            </w:r>
            <w:r w:rsidR="002266DA" w:rsidRPr="0061795E">
              <w:t>3</w:t>
            </w:r>
            <w:r w:rsidR="007E0705" w:rsidRPr="0061795E">
              <w:t xml:space="preserve"> </w:t>
            </w:r>
            <w:r w:rsidRPr="0061795E">
              <w:t>кв.м.</w:t>
            </w:r>
          </w:p>
          <w:p w:rsidR="005C15A0" w:rsidRPr="0061795E" w:rsidRDefault="005C15A0" w:rsidP="0061795E">
            <w:pPr>
              <w:spacing w:line="360" w:lineRule="auto"/>
              <w:jc w:val="center"/>
            </w:pPr>
          </w:p>
        </w:tc>
        <w:tc>
          <w:tcPr>
            <w:tcW w:w="3328" w:type="dxa"/>
          </w:tcPr>
          <w:p w:rsidR="005C15A0" w:rsidRPr="0061795E" w:rsidRDefault="00EF2370" w:rsidP="0061795E">
            <w:pPr>
              <w:spacing w:line="360" w:lineRule="auto"/>
              <w:jc w:val="center"/>
            </w:pPr>
            <w:r w:rsidRPr="0061795E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C67814" w:rsidRDefault="001D0DE3" w:rsidP="0096181B">
      <w:pPr>
        <w:rPr>
          <w:sz w:val="22"/>
          <w:szCs w:val="22"/>
        </w:rPr>
      </w:pPr>
      <w:r>
        <w:rPr>
          <w:sz w:val="22"/>
          <w:szCs w:val="22"/>
        </w:rPr>
        <w:t>На</w:t>
      </w:r>
      <w:r w:rsidR="0096181B" w:rsidRPr="00C67814">
        <w:rPr>
          <w:sz w:val="22"/>
          <w:szCs w:val="22"/>
        </w:rPr>
        <w:t>чальник Управления</w:t>
      </w:r>
      <w:r w:rsidR="00BA542D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BA542D">
        <w:rPr>
          <w:sz w:val="22"/>
          <w:szCs w:val="22"/>
        </w:rPr>
        <w:t xml:space="preserve"> </w:t>
      </w:r>
      <w:r w:rsidRPr="00C67814">
        <w:rPr>
          <w:sz w:val="22"/>
          <w:szCs w:val="22"/>
        </w:rPr>
        <w:t>Саткинского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976002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976002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976002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45F18"/>
    <w:rsid w:val="00050C15"/>
    <w:rsid w:val="000632B9"/>
    <w:rsid w:val="000746E5"/>
    <w:rsid w:val="000A5182"/>
    <w:rsid w:val="000B50A7"/>
    <w:rsid w:val="000D7CB6"/>
    <w:rsid w:val="000E19BB"/>
    <w:rsid w:val="000E7E1B"/>
    <w:rsid w:val="00101D40"/>
    <w:rsid w:val="001120A6"/>
    <w:rsid w:val="001155C7"/>
    <w:rsid w:val="00160251"/>
    <w:rsid w:val="0016201D"/>
    <w:rsid w:val="00175384"/>
    <w:rsid w:val="001D0DE3"/>
    <w:rsid w:val="001E2AFB"/>
    <w:rsid w:val="0021556C"/>
    <w:rsid w:val="00217D36"/>
    <w:rsid w:val="002266DA"/>
    <w:rsid w:val="00231BA9"/>
    <w:rsid w:val="00252F5B"/>
    <w:rsid w:val="00260C31"/>
    <w:rsid w:val="002E2DB0"/>
    <w:rsid w:val="002E4A90"/>
    <w:rsid w:val="002F5E3D"/>
    <w:rsid w:val="00323A28"/>
    <w:rsid w:val="0032494B"/>
    <w:rsid w:val="00362DFC"/>
    <w:rsid w:val="003820C0"/>
    <w:rsid w:val="00385294"/>
    <w:rsid w:val="003A4B99"/>
    <w:rsid w:val="003B5124"/>
    <w:rsid w:val="003C1EC4"/>
    <w:rsid w:val="003D0F22"/>
    <w:rsid w:val="003E77C9"/>
    <w:rsid w:val="00491B46"/>
    <w:rsid w:val="004A24B2"/>
    <w:rsid w:val="004D12F7"/>
    <w:rsid w:val="004E324A"/>
    <w:rsid w:val="004F727E"/>
    <w:rsid w:val="00500ED1"/>
    <w:rsid w:val="005359FB"/>
    <w:rsid w:val="00547889"/>
    <w:rsid w:val="005601F5"/>
    <w:rsid w:val="005A29C3"/>
    <w:rsid w:val="005B326F"/>
    <w:rsid w:val="005C15A0"/>
    <w:rsid w:val="005D34CB"/>
    <w:rsid w:val="005E65A8"/>
    <w:rsid w:val="0061795E"/>
    <w:rsid w:val="00630D5D"/>
    <w:rsid w:val="00643801"/>
    <w:rsid w:val="00661C44"/>
    <w:rsid w:val="00671A0E"/>
    <w:rsid w:val="00677A4A"/>
    <w:rsid w:val="006959EB"/>
    <w:rsid w:val="006A5566"/>
    <w:rsid w:val="006D07D1"/>
    <w:rsid w:val="006E0133"/>
    <w:rsid w:val="006E331F"/>
    <w:rsid w:val="006F376C"/>
    <w:rsid w:val="006F6345"/>
    <w:rsid w:val="00720014"/>
    <w:rsid w:val="00736291"/>
    <w:rsid w:val="0074745A"/>
    <w:rsid w:val="007A0216"/>
    <w:rsid w:val="007B71D6"/>
    <w:rsid w:val="007D2ADC"/>
    <w:rsid w:val="007D362C"/>
    <w:rsid w:val="007E0705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C2C66"/>
    <w:rsid w:val="008F171E"/>
    <w:rsid w:val="008F2529"/>
    <w:rsid w:val="00901153"/>
    <w:rsid w:val="00921D2F"/>
    <w:rsid w:val="0096181B"/>
    <w:rsid w:val="00976002"/>
    <w:rsid w:val="00986127"/>
    <w:rsid w:val="00991C9D"/>
    <w:rsid w:val="009B658E"/>
    <w:rsid w:val="009C62F2"/>
    <w:rsid w:val="009D5DA7"/>
    <w:rsid w:val="00A4215E"/>
    <w:rsid w:val="00A4411B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662BD"/>
    <w:rsid w:val="00B76801"/>
    <w:rsid w:val="00B80556"/>
    <w:rsid w:val="00BA542D"/>
    <w:rsid w:val="00BB36C7"/>
    <w:rsid w:val="00BB3814"/>
    <w:rsid w:val="00BB453D"/>
    <w:rsid w:val="00BD60CA"/>
    <w:rsid w:val="00BE1144"/>
    <w:rsid w:val="00BE37CD"/>
    <w:rsid w:val="00BF0CF1"/>
    <w:rsid w:val="00BF2EE8"/>
    <w:rsid w:val="00BF3DD8"/>
    <w:rsid w:val="00C0432E"/>
    <w:rsid w:val="00C27784"/>
    <w:rsid w:val="00C374B9"/>
    <w:rsid w:val="00C50268"/>
    <w:rsid w:val="00C52987"/>
    <w:rsid w:val="00C560F9"/>
    <w:rsid w:val="00C67814"/>
    <w:rsid w:val="00C77F9D"/>
    <w:rsid w:val="00CB1AB7"/>
    <w:rsid w:val="00CC6E9B"/>
    <w:rsid w:val="00CD11D6"/>
    <w:rsid w:val="00CD3E9C"/>
    <w:rsid w:val="00CD7342"/>
    <w:rsid w:val="00CE0EA5"/>
    <w:rsid w:val="00D021F0"/>
    <w:rsid w:val="00D0294A"/>
    <w:rsid w:val="00D03459"/>
    <w:rsid w:val="00D13818"/>
    <w:rsid w:val="00D14D09"/>
    <w:rsid w:val="00D21982"/>
    <w:rsid w:val="00D250D0"/>
    <w:rsid w:val="00D310AC"/>
    <w:rsid w:val="00D5122D"/>
    <w:rsid w:val="00D61FB3"/>
    <w:rsid w:val="00D63231"/>
    <w:rsid w:val="00D70463"/>
    <w:rsid w:val="00DB3851"/>
    <w:rsid w:val="00DE1148"/>
    <w:rsid w:val="00DE2048"/>
    <w:rsid w:val="00DE50F0"/>
    <w:rsid w:val="00DE52FF"/>
    <w:rsid w:val="00E173E0"/>
    <w:rsid w:val="00E35994"/>
    <w:rsid w:val="00E43A4A"/>
    <w:rsid w:val="00E451A1"/>
    <w:rsid w:val="00E63B6A"/>
    <w:rsid w:val="00E8203B"/>
    <w:rsid w:val="00EA2221"/>
    <w:rsid w:val="00ED1FCE"/>
    <w:rsid w:val="00EF1EDD"/>
    <w:rsid w:val="00EF2370"/>
    <w:rsid w:val="00F15521"/>
    <w:rsid w:val="00F22992"/>
    <w:rsid w:val="00F33F05"/>
    <w:rsid w:val="00F42EE1"/>
    <w:rsid w:val="00F43D54"/>
    <w:rsid w:val="00F44F21"/>
    <w:rsid w:val="00F50944"/>
    <w:rsid w:val="00F92CEE"/>
    <w:rsid w:val="00FA53DA"/>
    <w:rsid w:val="00FB1C70"/>
    <w:rsid w:val="00FB5B6D"/>
    <w:rsid w:val="00FD112E"/>
    <w:rsid w:val="00FD488B"/>
    <w:rsid w:val="00FD5AEE"/>
    <w:rsid w:val="00FE056E"/>
    <w:rsid w:val="00F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B2C3-6263-42CD-9E3C-5230293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131</cp:revision>
  <cp:lastPrinted>2024-03-19T05:17:00Z</cp:lastPrinted>
  <dcterms:created xsi:type="dcterms:W3CDTF">2016-04-14T05:18:00Z</dcterms:created>
  <dcterms:modified xsi:type="dcterms:W3CDTF">2024-03-29T09:01:00Z</dcterms:modified>
</cp:coreProperties>
</file>