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4" w:rsidRPr="00190104" w:rsidRDefault="00190104" w:rsidP="00190104">
      <w:pPr>
        <w:pStyle w:val="2"/>
        <w:tabs>
          <w:tab w:val="center" w:pos="5102"/>
          <w:tab w:val="left" w:pos="6915"/>
        </w:tabs>
        <w:jc w:val="center"/>
        <w:rPr>
          <w:rFonts w:ascii="PF Din Text Comp Pro Medium" w:eastAsia="Times New Roman" w:hAnsi="PF Din Text Comp Pro Medium" w:cs="Times New Roman"/>
          <w:bCs w:val="0"/>
          <w:i w:val="0"/>
          <w:iCs w:val="0"/>
          <w:color w:val="0066B3"/>
          <w:sz w:val="66"/>
          <w:szCs w:val="66"/>
        </w:rPr>
      </w:pPr>
      <w:r w:rsidRPr="00190104">
        <w:rPr>
          <w:rFonts w:ascii="PF Din Text Comp Pro Medium" w:eastAsia="Times New Roman" w:hAnsi="PF Din Text Comp Pro Medium" w:cs="Times New Roman"/>
          <w:bCs w:val="0"/>
          <w:i w:val="0"/>
          <w:iCs w:val="0"/>
          <w:color w:val="0066B3"/>
          <w:sz w:val="66"/>
          <w:szCs w:val="66"/>
        </w:rPr>
        <w:t>ТРАНСПОРТНЫЙ НАЛОГ</w:t>
      </w:r>
    </w:p>
    <w:p w:rsidR="00190104" w:rsidRPr="00531476" w:rsidRDefault="00190104" w:rsidP="00190104">
      <w:pPr>
        <w:autoSpaceDE w:val="0"/>
        <w:autoSpaceDN w:val="0"/>
        <w:adjustRightInd w:val="0"/>
        <w:ind w:left="-709" w:firstLine="720"/>
        <w:jc w:val="center"/>
        <w:rPr>
          <w:rFonts w:ascii="PF Din Text Comp Pro" w:hAnsi="PF Din Text Comp Pro"/>
          <w:sz w:val="30"/>
          <w:szCs w:val="30"/>
        </w:rPr>
      </w:pPr>
      <w:r w:rsidRPr="00531476">
        <w:rPr>
          <w:rFonts w:ascii="PF Din Text Comp Pro" w:hAnsi="PF Din Text Comp Pro"/>
          <w:sz w:val="40"/>
          <w:szCs w:val="40"/>
        </w:rPr>
        <w:t>Ставки налога, установленные Законом Челябинской области от 28.11.2002 №</w:t>
      </w:r>
      <w:r w:rsidRPr="00531476">
        <w:rPr>
          <w:sz w:val="40"/>
          <w:szCs w:val="40"/>
        </w:rPr>
        <w:t> </w:t>
      </w:r>
      <w:r w:rsidRPr="00531476">
        <w:rPr>
          <w:rFonts w:ascii="PF Din Text Comp Pro" w:hAnsi="PF Din Text Comp Pro"/>
          <w:sz w:val="40"/>
          <w:szCs w:val="40"/>
        </w:rPr>
        <w:t>114-ЗО «О транспортном налоге» (</w:t>
      </w:r>
      <w:r w:rsidR="00372FD1">
        <w:rPr>
          <w:rFonts w:ascii="PF Din Text Comp Pro" w:hAnsi="PF Din Text Comp Pro"/>
          <w:sz w:val="40"/>
          <w:szCs w:val="40"/>
        </w:rPr>
        <w:t xml:space="preserve">в редакции приказа от </w:t>
      </w:r>
      <w:r w:rsidR="00EC03F1">
        <w:rPr>
          <w:rFonts w:ascii="PF Din Text Comp Pro" w:hAnsi="PF Din Text Comp Pro"/>
          <w:sz w:val="40"/>
          <w:szCs w:val="40"/>
        </w:rPr>
        <w:t>31</w:t>
      </w:r>
      <w:r w:rsidRPr="00531476">
        <w:rPr>
          <w:rFonts w:ascii="PF Din Text Comp Pro" w:hAnsi="PF Din Text Comp Pro"/>
          <w:sz w:val="40"/>
          <w:szCs w:val="40"/>
        </w:rPr>
        <w:t>.</w:t>
      </w:r>
      <w:r w:rsidR="00372FD1">
        <w:rPr>
          <w:rFonts w:ascii="PF Din Text Comp Pro" w:hAnsi="PF Din Text Comp Pro"/>
          <w:sz w:val="40"/>
          <w:szCs w:val="40"/>
        </w:rPr>
        <w:t>0</w:t>
      </w:r>
      <w:r w:rsidR="00EC03F1">
        <w:rPr>
          <w:rFonts w:ascii="PF Din Text Comp Pro" w:hAnsi="PF Din Text Comp Pro"/>
          <w:sz w:val="40"/>
          <w:szCs w:val="40"/>
        </w:rPr>
        <w:t>3</w:t>
      </w:r>
      <w:r w:rsidRPr="00531476">
        <w:rPr>
          <w:rFonts w:ascii="PF Din Text Comp Pro" w:hAnsi="PF Din Text Comp Pro"/>
          <w:sz w:val="40"/>
          <w:szCs w:val="40"/>
        </w:rPr>
        <w:t>.201</w:t>
      </w:r>
      <w:r w:rsidR="00EC03F1">
        <w:rPr>
          <w:rFonts w:ascii="PF Din Text Comp Pro" w:hAnsi="PF Din Text Comp Pro"/>
          <w:sz w:val="40"/>
          <w:szCs w:val="40"/>
        </w:rPr>
        <w:t>5</w:t>
      </w:r>
      <w:r w:rsidR="00372FD1">
        <w:rPr>
          <w:rFonts w:ascii="PF Din Text Comp Pro" w:hAnsi="PF Din Text Comp Pro"/>
          <w:sz w:val="40"/>
          <w:szCs w:val="40"/>
        </w:rPr>
        <w:t xml:space="preserve"> № </w:t>
      </w:r>
      <w:r w:rsidR="00EC03F1">
        <w:rPr>
          <w:rFonts w:ascii="PF Din Text Comp Pro" w:hAnsi="PF Din Text Comp Pro"/>
          <w:sz w:val="40"/>
          <w:szCs w:val="40"/>
        </w:rPr>
        <w:t>150</w:t>
      </w:r>
      <w:r w:rsidR="00372FD1">
        <w:rPr>
          <w:rFonts w:ascii="PF Din Text Comp Pro" w:hAnsi="PF Din Text Comp Pro"/>
          <w:sz w:val="40"/>
          <w:szCs w:val="40"/>
        </w:rPr>
        <w:t>-ЗО</w:t>
      </w:r>
      <w:r w:rsidRPr="00531476">
        <w:rPr>
          <w:rFonts w:ascii="PF Din Text Comp Pro" w:hAnsi="PF Din Text Comp Pro"/>
          <w:sz w:val="40"/>
          <w:szCs w:val="40"/>
        </w:rPr>
        <w:t>)</w:t>
      </w:r>
    </w:p>
    <w:tbl>
      <w:tblPr>
        <w:tblpPr w:leftFromText="180" w:rightFromText="180" w:vertAnchor="text" w:horzAnchor="margin" w:tblpXSpec="right" w:tblpY="3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912"/>
      </w:tblGrid>
      <w:tr w:rsidR="00190104" w:rsidRPr="00531476" w:rsidTr="000F70BB">
        <w:trPr>
          <w:cantSplit/>
          <w:trHeight w:val="48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b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b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Налоговая ставка</w:t>
            </w:r>
          </w:p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b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(в рублях)</w:t>
            </w:r>
          </w:p>
        </w:tc>
      </w:tr>
      <w:tr w:rsidR="00190104" w:rsidRPr="00531476" w:rsidTr="000F70BB">
        <w:trPr>
          <w:cantSplit/>
          <w:trHeight w:val="36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Автомобили легковые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силы):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100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.с. (до 73,55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7,7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100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150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.с. (свыше 73,55 кВт до 110,33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20,0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150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200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.с. (свыше 110,33 кВт до 147,1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200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250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.с. (свыше 147,1 кВт до 183,9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75,0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250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.с. (свыше 183,9 кВт)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Мотоциклы и мотороллеры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силы):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20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.с. (до 14,7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4,6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20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531476">
                <w:rPr>
                  <w:rFonts w:ascii="PF Din Text Comp Pro" w:hAnsi="PF Din Text Comp Pro" w:cs="Times New Roman"/>
                  <w:sz w:val="28"/>
                  <w:szCs w:val="28"/>
                </w:rPr>
                <w:t>35 л</w:t>
              </w:r>
            </w:smartTag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.с. (свыше 14,7 кВт до 25,74 кВт) включительно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7,7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- свыше 35 л.с. до 36 л.с. (свыше 25,74 кВт до 26,47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7,7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- свыше 36 л.с. (свыше 26,47 кВт)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Грузовые автомобили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силы):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до 100 л.с. (до 73,55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25,0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100 л.с. до 150 л.с. (свыше 73,55 кВт до 110,33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40,0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150 л.с. до 200 л.с. (свыше 110,33 кВт до 147,1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200 л.с. до 250 л.с. (свыше 147,1 кВт до 183,9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65,0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250 л.с. (свыше 183,9 кВт)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85,0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Автобусы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силы):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до 200 л.с. (до 147,1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200 л.с. (свыше 147,1 кВт)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100,0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Другие самоходные транспортные средства, машины и механизмы на пневматическом и гусеничном ходу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(с каждой лошадиной силы)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25,0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Снегоходы, мотосани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силы):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до 50 л.с. (до 36,77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25,0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50 л.с. (свыше 36,77 кВт)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Катера, моторные лодки и другие водные транспортные средства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силы):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до 30 л.с. (до 22,06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7,7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30 л.с. до 100 л.с. (свыше 22.06 кВт до 73,55 кВт) включительно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100 л.с. (свыше 73,55 кВт)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100,0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lastRenderedPageBreak/>
              <w:t>Яхты и другие парусно-моторные суда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силы):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до 100 л.с. (до 73,55 кВт) включительно  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100,0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свыше 100 л.с. (свыше 73,55 кВт)  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200,0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Гидроциклы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с мощностью двигателя (с каждой лошадиной  силы):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до 100 л.с. (до 73,55 кВт) включительно 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125,0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свыше 100 л.с. (свыше 73,55 кВт)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250,0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Несамоходные (буксируемые) суда, для которых определяется валовая вместимость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(с каждой регистровой тонны валовой вместимости)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100,0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Самолеты, вертолеты и иные воздушные суда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, имеющие двигатели (с каждой лошадиной силы)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125,0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Самолеты, имеющие реактивные двигатели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 xml:space="preserve"> (с каждого килограмма силы тяги)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100,0</w:t>
            </w:r>
          </w:p>
        </w:tc>
      </w:tr>
      <w:tr w:rsidR="00190104" w:rsidRPr="00531476" w:rsidTr="000F70BB">
        <w:trPr>
          <w:cantSplit/>
          <w:trHeight w:val="30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b/>
                <w:sz w:val="28"/>
                <w:szCs w:val="28"/>
              </w:rPr>
              <w:t>Другие водные и воздушные транспортные средства</w:t>
            </w: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, не имеющие двигателей (с единицы транспортного средства)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90104" w:rsidRPr="00531476" w:rsidRDefault="00190104" w:rsidP="000F70BB">
            <w:pPr>
              <w:pStyle w:val="ConsPlusCell"/>
              <w:jc w:val="center"/>
              <w:rPr>
                <w:rFonts w:ascii="PF Din Text Comp Pro" w:hAnsi="PF Din Text Comp Pro" w:cs="Times New Roman"/>
                <w:sz w:val="28"/>
                <w:szCs w:val="28"/>
              </w:rPr>
            </w:pPr>
            <w:r w:rsidRPr="00531476">
              <w:rPr>
                <w:rFonts w:ascii="PF Din Text Comp Pro" w:hAnsi="PF Din Text Comp Pro" w:cs="Times New Roman"/>
                <w:sz w:val="28"/>
                <w:szCs w:val="28"/>
              </w:rPr>
              <w:t>1000,0</w:t>
            </w:r>
          </w:p>
        </w:tc>
      </w:tr>
    </w:tbl>
    <w:p w:rsidR="00190104" w:rsidRPr="00531476" w:rsidRDefault="00190104" w:rsidP="00190104">
      <w:pPr>
        <w:pStyle w:val="ab"/>
        <w:autoSpaceDE w:val="0"/>
        <w:autoSpaceDN w:val="0"/>
        <w:adjustRightInd w:val="0"/>
        <w:ind w:firstLine="540"/>
        <w:rPr>
          <w:rFonts w:ascii="PF Din Text Comp Pro" w:hAnsi="PF Din Text Comp Pro"/>
          <w:b/>
          <w:color w:val="FF0000"/>
          <w:sz w:val="16"/>
          <w:szCs w:val="16"/>
        </w:rPr>
      </w:pPr>
    </w:p>
    <w:p w:rsidR="00190104" w:rsidRPr="00F35876" w:rsidRDefault="00190104" w:rsidP="00190104">
      <w:pPr>
        <w:autoSpaceDE w:val="0"/>
        <w:autoSpaceDN w:val="0"/>
        <w:adjustRightInd w:val="0"/>
        <w:jc w:val="both"/>
        <w:rPr>
          <w:rFonts w:ascii="PF Din Text Comp Pro" w:hAnsi="PF Din Text Comp Pro"/>
          <w:i/>
          <w:sz w:val="36"/>
          <w:szCs w:val="36"/>
        </w:rPr>
      </w:pPr>
      <w:r w:rsidRPr="00F35876">
        <w:rPr>
          <w:rFonts w:ascii="PF Din Text Comp Pro" w:hAnsi="PF Din Text Comp Pro"/>
          <w:i/>
          <w:sz w:val="36"/>
          <w:szCs w:val="36"/>
        </w:rPr>
        <w:t>Срок уплаты транспортного налога за 201</w:t>
      </w:r>
      <w:r w:rsidR="00EC03F1">
        <w:rPr>
          <w:rFonts w:ascii="PF Din Text Comp Pro" w:hAnsi="PF Din Text Comp Pro"/>
          <w:i/>
          <w:sz w:val="36"/>
          <w:szCs w:val="36"/>
        </w:rPr>
        <w:t>5</w:t>
      </w:r>
      <w:r w:rsidRPr="00F35876">
        <w:rPr>
          <w:rFonts w:ascii="PF Din Text Comp Pro" w:hAnsi="PF Din Text Comp Pro"/>
          <w:i/>
          <w:sz w:val="36"/>
          <w:szCs w:val="36"/>
        </w:rPr>
        <w:t xml:space="preserve"> год – </w:t>
      </w:r>
      <w:r w:rsidRPr="00F35876">
        <w:rPr>
          <w:rFonts w:ascii="PF Din Text Comp Pro" w:hAnsi="PF Din Text Comp Pro"/>
          <w:i/>
          <w:sz w:val="36"/>
          <w:szCs w:val="36"/>
          <w:u w:val="single"/>
        </w:rPr>
        <w:t xml:space="preserve">не позднее </w:t>
      </w:r>
      <w:r w:rsidR="00091253">
        <w:rPr>
          <w:rFonts w:ascii="PF Din Text Comp Pro" w:hAnsi="PF Din Text Comp Pro"/>
          <w:i/>
          <w:sz w:val="36"/>
          <w:szCs w:val="36"/>
          <w:u w:val="single"/>
        </w:rPr>
        <w:t>1</w:t>
      </w:r>
      <w:r w:rsidRPr="00F35876">
        <w:rPr>
          <w:rFonts w:ascii="PF Din Text Comp Pro" w:hAnsi="PF Din Text Comp Pro"/>
          <w:i/>
          <w:sz w:val="36"/>
          <w:szCs w:val="36"/>
          <w:u w:val="single"/>
        </w:rPr>
        <w:t xml:space="preserve"> </w:t>
      </w:r>
      <w:r w:rsidR="00EC03F1">
        <w:rPr>
          <w:rFonts w:ascii="PF Din Text Comp Pro" w:hAnsi="PF Din Text Comp Pro"/>
          <w:i/>
          <w:sz w:val="36"/>
          <w:szCs w:val="36"/>
          <w:u w:val="single"/>
        </w:rPr>
        <w:t>декабря</w:t>
      </w:r>
      <w:r w:rsidRPr="00F35876">
        <w:rPr>
          <w:rFonts w:ascii="PF Din Text Comp Pro" w:hAnsi="PF Din Text Comp Pro"/>
          <w:i/>
          <w:sz w:val="36"/>
          <w:szCs w:val="36"/>
          <w:u w:val="single"/>
        </w:rPr>
        <w:t xml:space="preserve"> 201</w:t>
      </w:r>
      <w:r w:rsidR="00EC03F1">
        <w:rPr>
          <w:rFonts w:ascii="PF Din Text Comp Pro" w:hAnsi="PF Din Text Comp Pro"/>
          <w:i/>
          <w:sz w:val="36"/>
          <w:szCs w:val="36"/>
          <w:u w:val="single"/>
        </w:rPr>
        <w:t>6</w:t>
      </w:r>
      <w:r w:rsidRPr="00F35876">
        <w:rPr>
          <w:rFonts w:ascii="PF Din Text Comp Pro" w:hAnsi="PF Din Text Comp Pro"/>
          <w:i/>
          <w:sz w:val="36"/>
          <w:szCs w:val="36"/>
          <w:u w:val="single"/>
        </w:rPr>
        <w:t xml:space="preserve"> года</w:t>
      </w:r>
    </w:p>
    <w:p w:rsidR="00190104" w:rsidRPr="00531476" w:rsidRDefault="00190104" w:rsidP="00190104">
      <w:pPr>
        <w:pStyle w:val="ab"/>
        <w:autoSpaceDE w:val="0"/>
        <w:autoSpaceDN w:val="0"/>
        <w:adjustRightInd w:val="0"/>
        <w:ind w:firstLine="0"/>
        <w:rPr>
          <w:rFonts w:ascii="PF Din Text Comp Pro" w:hAnsi="PF Din Text Comp Pro"/>
          <w:b/>
          <w:color w:val="FF0000"/>
          <w:sz w:val="16"/>
          <w:szCs w:val="16"/>
        </w:rPr>
      </w:pPr>
    </w:p>
    <w:p w:rsidR="00190104" w:rsidRDefault="00190104" w:rsidP="00190104">
      <w:pPr>
        <w:pStyle w:val="ab"/>
        <w:autoSpaceDE w:val="0"/>
        <w:autoSpaceDN w:val="0"/>
        <w:adjustRightInd w:val="0"/>
        <w:ind w:firstLine="540"/>
        <w:rPr>
          <w:rFonts w:ascii="PF Din Text Comp Pro" w:hAnsi="PF Din Text Comp Pro"/>
          <w:b/>
          <w:color w:val="FF0000"/>
          <w:sz w:val="16"/>
          <w:szCs w:val="16"/>
        </w:rPr>
      </w:pPr>
    </w:p>
    <w:p w:rsidR="00190104" w:rsidRDefault="00190104" w:rsidP="00190104">
      <w:pPr>
        <w:pStyle w:val="ab"/>
        <w:autoSpaceDE w:val="0"/>
        <w:autoSpaceDN w:val="0"/>
        <w:adjustRightInd w:val="0"/>
        <w:ind w:firstLine="540"/>
        <w:rPr>
          <w:rFonts w:ascii="PF Din Text Comp Pro" w:hAnsi="PF Din Text Comp Pro"/>
          <w:b/>
          <w:color w:val="FF0000"/>
          <w:sz w:val="16"/>
          <w:szCs w:val="16"/>
        </w:rPr>
      </w:pPr>
    </w:p>
    <w:p w:rsidR="00190104" w:rsidRDefault="00190104" w:rsidP="00190104">
      <w:pPr>
        <w:autoSpaceDE w:val="0"/>
        <w:autoSpaceDN w:val="0"/>
        <w:adjustRightInd w:val="0"/>
        <w:jc w:val="both"/>
        <w:rPr>
          <w:rFonts w:ascii="PF Din Text Comp Pro Medium" w:hAnsi="PF Din Text Comp Pro Medium"/>
          <w:b/>
          <w:color w:val="0066B3"/>
          <w:sz w:val="66"/>
          <w:szCs w:val="66"/>
        </w:rPr>
      </w:pPr>
      <w:r w:rsidRPr="000C10CF">
        <w:rPr>
          <w:rFonts w:ascii="PF Din Text Comp Pro Medium" w:hAnsi="PF Din Text Comp Pro Medium"/>
          <w:b/>
          <w:color w:val="0066B3"/>
          <w:sz w:val="66"/>
          <w:szCs w:val="66"/>
        </w:rPr>
        <w:t>Внимание!!!</w:t>
      </w:r>
    </w:p>
    <w:p w:rsidR="00190104" w:rsidRPr="00884DD0" w:rsidRDefault="00190104" w:rsidP="0019010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           -   л</w:t>
      </w:r>
      <w:r w:rsidRPr="001920C8">
        <w:rPr>
          <w:rFonts w:ascii="PF Din Text Cond Pro Light" w:hAnsi="PF Din Text Cond Pro Light"/>
          <w:sz w:val="32"/>
          <w:szCs w:val="32"/>
        </w:rPr>
        <w:t>ица, имеющие право на льготы, самостоятельно представляют необходимые документы в налоговый орган</w:t>
      </w:r>
      <w:r w:rsidRPr="00884DD0">
        <w:rPr>
          <w:rFonts w:ascii="PF Din Text Cond Pro Light" w:hAnsi="PF Din Text Cond Pro Light"/>
          <w:sz w:val="32"/>
          <w:szCs w:val="32"/>
        </w:rPr>
        <w:t>;</w:t>
      </w:r>
    </w:p>
    <w:p w:rsidR="00190104" w:rsidRPr="00884DD0" w:rsidRDefault="00190104" w:rsidP="0019010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          - самостоятельно рассчитать транспортный налог и получить информацию о льготах можно, с помощью Интернет – сервиса  </w:t>
      </w:r>
      <w:r w:rsidRPr="00190104">
        <w:rPr>
          <w:rFonts w:ascii="PF Din Text Cond Pro Light" w:hAnsi="PF Din Text Cond Pro Light"/>
          <w:b/>
          <w:sz w:val="32"/>
          <w:szCs w:val="32"/>
        </w:rPr>
        <w:t>«</w:t>
      </w:r>
      <w:r w:rsidR="005F5460">
        <w:rPr>
          <w:rFonts w:ascii="PF Din Text Cond Pro Light" w:hAnsi="PF Din Text Cond Pro Light"/>
          <w:b/>
          <w:sz w:val="32"/>
          <w:szCs w:val="32"/>
        </w:rPr>
        <w:t>К</w:t>
      </w:r>
      <w:r w:rsidRPr="00190104">
        <w:rPr>
          <w:rFonts w:ascii="PF Din Text Cond Pro Light" w:hAnsi="PF Din Text Cond Pro Light"/>
          <w:b/>
          <w:sz w:val="32"/>
          <w:szCs w:val="32"/>
        </w:rPr>
        <w:t>алькулятор</w:t>
      </w:r>
      <w:r w:rsidR="005F5460">
        <w:rPr>
          <w:rFonts w:ascii="PF Din Text Cond Pro Light" w:hAnsi="PF Din Text Cond Pro Light"/>
          <w:b/>
          <w:sz w:val="32"/>
          <w:szCs w:val="32"/>
        </w:rPr>
        <w:t xml:space="preserve"> транспортного налога ФЛ</w:t>
      </w:r>
      <w:r w:rsidRPr="00190104">
        <w:rPr>
          <w:rFonts w:ascii="PF Din Text Cond Pro Light" w:hAnsi="PF Din Text Cond Pro Light"/>
          <w:b/>
          <w:sz w:val="32"/>
          <w:szCs w:val="32"/>
        </w:rPr>
        <w:t>»</w:t>
      </w:r>
      <w:r>
        <w:rPr>
          <w:rFonts w:ascii="PF Din Text Cond Pro Light" w:hAnsi="PF Din Text Cond Pro Light"/>
          <w:b/>
          <w:color w:val="172FA9"/>
          <w:sz w:val="32"/>
          <w:szCs w:val="32"/>
        </w:rPr>
        <w:t xml:space="preserve"> </w:t>
      </w:r>
      <w:r>
        <w:rPr>
          <w:rFonts w:ascii="PF Din Text Cond Pro Light" w:hAnsi="PF Din Text Cond Pro Light"/>
          <w:sz w:val="32"/>
          <w:szCs w:val="32"/>
        </w:rPr>
        <w:t xml:space="preserve">в разделе «Электронные сервисы» </w:t>
      </w:r>
      <w:r w:rsidR="005F5460">
        <w:rPr>
          <w:rFonts w:ascii="PF Din Text Cond Pro Light" w:hAnsi="PF Din Text Cond Pro Light"/>
          <w:sz w:val="32"/>
          <w:szCs w:val="32"/>
        </w:rPr>
        <w:t xml:space="preserve">на </w:t>
      </w:r>
      <w:r>
        <w:rPr>
          <w:rFonts w:ascii="PF Din Text Cond Pro Light" w:hAnsi="PF Din Text Cond Pro Light"/>
          <w:sz w:val="32"/>
          <w:szCs w:val="32"/>
        </w:rPr>
        <w:t>сайт</w:t>
      </w:r>
      <w:r w:rsidR="005F5460">
        <w:rPr>
          <w:rFonts w:ascii="PF Din Text Cond Pro Light" w:hAnsi="PF Din Text Cond Pro Light"/>
          <w:sz w:val="32"/>
          <w:szCs w:val="32"/>
        </w:rPr>
        <w:t>е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hyperlink r:id="rId8" w:history="1">
        <w:r w:rsidRPr="00884DD0">
          <w:rPr>
            <w:rFonts w:ascii="PF Din Text Cond Pro Light" w:hAnsi="PF Din Text Cond Pro Light"/>
            <w:sz w:val="32"/>
            <w:szCs w:val="32"/>
          </w:rPr>
          <w:t>www.nalog.ru</w:t>
        </w:r>
      </w:hyperlink>
      <w:r w:rsidRPr="007C736B">
        <w:rPr>
          <w:rFonts w:ascii="PF Din Text Cond Pro Light" w:hAnsi="PF Din Text Cond Pro Light"/>
          <w:sz w:val="32"/>
          <w:szCs w:val="32"/>
        </w:rPr>
        <w:t xml:space="preserve"> </w:t>
      </w:r>
      <w:r w:rsidRPr="00884DD0">
        <w:rPr>
          <w:rFonts w:ascii="PF Din Text Cond Pro Light" w:hAnsi="PF Din Text Cond Pro Light"/>
          <w:sz w:val="32"/>
          <w:szCs w:val="32"/>
        </w:rPr>
        <w:t>;</w:t>
      </w:r>
    </w:p>
    <w:p w:rsidR="00190104" w:rsidRPr="00F53763" w:rsidRDefault="00190104" w:rsidP="0019010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 xml:space="preserve">          - получать подробную информацию об объектах налогообложения, расчет налога и единые налоговые уведомления в электронном виде, а также уплачивать налоги через Интернет и обращаться в налоговый орган можно, используя </w:t>
      </w:r>
      <w:r w:rsidRPr="00AA27F5">
        <w:rPr>
          <w:rFonts w:ascii="PF Din Text Cond Pro Light" w:hAnsi="PF Din Text Cond Pro Light"/>
          <w:sz w:val="32"/>
          <w:szCs w:val="32"/>
        </w:rPr>
        <w:t>Интернет – сервис</w:t>
      </w:r>
      <w:r w:rsidRPr="00F53763">
        <w:rPr>
          <w:rFonts w:ascii="PF Din Text Cond Pro Light" w:hAnsi="PF Din Text Cond Pro Light"/>
          <w:b/>
          <w:color w:val="172FA9"/>
          <w:sz w:val="32"/>
          <w:szCs w:val="32"/>
        </w:rPr>
        <w:t xml:space="preserve"> </w:t>
      </w:r>
      <w:r w:rsidRPr="00190104">
        <w:rPr>
          <w:rFonts w:ascii="PF Din Text Cond Pro Light" w:hAnsi="PF Din Text Cond Pro Light"/>
          <w:b/>
          <w:sz w:val="32"/>
          <w:szCs w:val="32"/>
        </w:rPr>
        <w:t>«Личный кабинет налогоплательщик</w:t>
      </w:r>
      <w:r w:rsidR="005F5460">
        <w:rPr>
          <w:rFonts w:ascii="PF Din Text Cond Pro Light" w:hAnsi="PF Din Text Cond Pro Light"/>
          <w:b/>
          <w:sz w:val="32"/>
          <w:szCs w:val="32"/>
        </w:rPr>
        <w:t>а для физических лиц</w:t>
      </w:r>
      <w:r w:rsidRPr="00190104">
        <w:rPr>
          <w:rFonts w:ascii="PF Din Text Cond Pro Light" w:hAnsi="PF Din Text Cond Pro Light"/>
          <w:b/>
          <w:sz w:val="32"/>
          <w:szCs w:val="32"/>
        </w:rPr>
        <w:t>»</w:t>
      </w:r>
      <w:r>
        <w:rPr>
          <w:rFonts w:ascii="PF Din Text Cond Pro Light" w:hAnsi="PF Din Text Cond Pro Light"/>
          <w:sz w:val="32"/>
          <w:szCs w:val="32"/>
        </w:rPr>
        <w:t xml:space="preserve"> на сайте </w:t>
      </w:r>
      <w:hyperlink r:id="rId9" w:history="1">
        <w:r w:rsidRPr="00884DD0">
          <w:rPr>
            <w:rFonts w:ascii="PF Din Text Cond Pro Light" w:hAnsi="PF Din Text Cond Pro Light"/>
            <w:sz w:val="32"/>
            <w:szCs w:val="32"/>
          </w:rPr>
          <w:t>www.nalog.ru</w:t>
        </w:r>
      </w:hyperlink>
      <w:r>
        <w:rPr>
          <w:rFonts w:ascii="PF Din Text Cond Pro Light" w:hAnsi="PF Din Text Cond Pro Light"/>
          <w:sz w:val="32"/>
          <w:szCs w:val="32"/>
        </w:rPr>
        <w:t>. Получить логин и пароль для входа в сервис можно в ближайшей налоговой инспекции в течение 15 минут при предъявлении паспорта</w:t>
      </w:r>
      <w:r w:rsidRPr="00F53763">
        <w:rPr>
          <w:rFonts w:ascii="PF Din Text Cond Pro Light" w:hAnsi="PF Din Text Cond Pro Light"/>
          <w:sz w:val="32"/>
          <w:szCs w:val="32"/>
        </w:rPr>
        <w:t>;</w:t>
      </w:r>
    </w:p>
    <w:p w:rsidR="00190104" w:rsidRPr="007F2D9D" w:rsidRDefault="00190104" w:rsidP="0019010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 w:rsidRPr="00F53763">
        <w:rPr>
          <w:rFonts w:ascii="PF Din Text Cond Pro Light" w:hAnsi="PF Din Text Cond Pro Light"/>
          <w:sz w:val="32"/>
          <w:szCs w:val="32"/>
        </w:rPr>
        <w:t xml:space="preserve">          - </w:t>
      </w:r>
      <w:r>
        <w:rPr>
          <w:rFonts w:ascii="PF Din Text Cond Pro Light" w:hAnsi="PF Din Text Cond Pro Light"/>
          <w:sz w:val="32"/>
          <w:szCs w:val="32"/>
        </w:rPr>
        <w:t xml:space="preserve">планируя личный визит в налоговый орган целесообразно воспользоваться </w:t>
      </w:r>
      <w:r w:rsidRPr="00AA27F5">
        <w:rPr>
          <w:rFonts w:ascii="PF Din Text Cond Pro Light" w:hAnsi="PF Din Text Cond Pro Light"/>
          <w:sz w:val="32"/>
          <w:szCs w:val="32"/>
        </w:rPr>
        <w:t>Интернет – сервисом</w:t>
      </w:r>
      <w:r w:rsidRPr="00F53763">
        <w:rPr>
          <w:rFonts w:ascii="PF Din Text Cond Pro Light" w:hAnsi="PF Din Text Cond Pro Light"/>
          <w:b/>
          <w:color w:val="172FA9"/>
          <w:sz w:val="32"/>
          <w:szCs w:val="32"/>
        </w:rPr>
        <w:t xml:space="preserve"> </w:t>
      </w:r>
      <w:r w:rsidRPr="00190104">
        <w:rPr>
          <w:rFonts w:ascii="PF Din Text Cond Pro Light" w:hAnsi="PF Din Text Cond Pro Light"/>
          <w:b/>
          <w:sz w:val="32"/>
          <w:szCs w:val="32"/>
        </w:rPr>
        <w:t>«Онлайн запись на прием в инспекцию»</w:t>
      </w:r>
      <w:r>
        <w:rPr>
          <w:rFonts w:ascii="PF Din Text Cond Pro Light" w:hAnsi="PF Din Text Cond Pro Light"/>
          <w:sz w:val="32"/>
          <w:szCs w:val="32"/>
        </w:rPr>
        <w:t>. Инспекция гарантирует прием в выбранное Вами время в соответствии с правилами работы сервиса. При обращении необходимо иметь при себе паспорт или другой документ, удостоверяющий личность</w:t>
      </w:r>
      <w:r w:rsidRPr="007F2D9D">
        <w:rPr>
          <w:rFonts w:ascii="PF Din Text Cond Pro Light" w:hAnsi="PF Din Text Cond Pro Light"/>
          <w:sz w:val="32"/>
          <w:szCs w:val="32"/>
        </w:rPr>
        <w:t>;</w:t>
      </w:r>
    </w:p>
    <w:p w:rsidR="00190104" w:rsidRPr="00531476" w:rsidRDefault="00190104" w:rsidP="00190104">
      <w:pPr>
        <w:autoSpaceDE w:val="0"/>
        <w:autoSpaceDN w:val="0"/>
        <w:adjustRightInd w:val="0"/>
        <w:jc w:val="both"/>
        <w:rPr>
          <w:rFonts w:ascii="PF Din Text Comp Pro" w:hAnsi="PF Din Text Comp Pro"/>
          <w:i/>
          <w:color w:val="000000"/>
          <w:sz w:val="20"/>
          <w:szCs w:val="20"/>
        </w:rPr>
      </w:pPr>
    </w:p>
    <w:p w:rsidR="00190104" w:rsidRPr="00531476" w:rsidRDefault="00190104" w:rsidP="00190104">
      <w:pPr>
        <w:autoSpaceDE w:val="0"/>
        <w:autoSpaceDN w:val="0"/>
        <w:adjustRightInd w:val="0"/>
        <w:jc w:val="both"/>
        <w:rPr>
          <w:rFonts w:ascii="PF Din Text Comp Pro" w:hAnsi="PF Din Text Comp Pro"/>
          <w:i/>
          <w:color w:val="000000"/>
          <w:sz w:val="20"/>
          <w:szCs w:val="20"/>
        </w:rPr>
      </w:pPr>
    </w:p>
    <w:p w:rsidR="00190104" w:rsidRPr="00531476" w:rsidRDefault="00190104" w:rsidP="00190104">
      <w:pPr>
        <w:pStyle w:val="aa"/>
        <w:tabs>
          <w:tab w:val="left" w:pos="4995"/>
        </w:tabs>
        <w:ind w:left="1260"/>
        <w:jc w:val="right"/>
        <w:rPr>
          <w:rFonts w:ascii="PF Din Text Comp Pro" w:hAnsi="PF Din Text Comp Pro"/>
          <w:b/>
          <w:bCs/>
          <w:sz w:val="16"/>
          <w:szCs w:val="16"/>
          <w:u w:val="single"/>
        </w:rPr>
      </w:pPr>
    </w:p>
    <w:p w:rsidR="00190104" w:rsidRPr="00531476" w:rsidRDefault="00190104" w:rsidP="00190104">
      <w:pPr>
        <w:autoSpaceDE w:val="0"/>
        <w:autoSpaceDN w:val="0"/>
        <w:adjustRightInd w:val="0"/>
        <w:jc w:val="both"/>
        <w:rPr>
          <w:rFonts w:ascii="PF Din Text Comp Pro" w:hAnsi="PF Din Text Comp Pro"/>
          <w:sz w:val="16"/>
          <w:szCs w:val="28"/>
          <w:u w:val="single"/>
        </w:rPr>
      </w:pPr>
    </w:p>
    <w:p w:rsidR="00190104" w:rsidRDefault="00190104" w:rsidP="00190104">
      <w:pPr>
        <w:autoSpaceDE w:val="0"/>
        <w:autoSpaceDN w:val="0"/>
        <w:adjustRightInd w:val="0"/>
        <w:ind w:firstLine="540"/>
        <w:jc w:val="center"/>
        <w:rPr>
          <w:rFonts w:ascii="PF Din Text Comp Pro" w:hAnsi="PF Din Text Comp Pro"/>
          <w:b/>
        </w:rPr>
      </w:pPr>
    </w:p>
    <w:p w:rsidR="00190104" w:rsidRDefault="00190104" w:rsidP="00190104">
      <w:pPr>
        <w:autoSpaceDE w:val="0"/>
        <w:autoSpaceDN w:val="0"/>
        <w:adjustRightInd w:val="0"/>
        <w:ind w:firstLine="540"/>
        <w:jc w:val="center"/>
        <w:rPr>
          <w:rFonts w:ascii="PF Din Text Comp Pro" w:hAnsi="PF Din Text Comp Pro"/>
          <w:b/>
        </w:rPr>
      </w:pPr>
    </w:p>
    <w:p w:rsidR="00190104" w:rsidRDefault="00190104" w:rsidP="00190104">
      <w:pPr>
        <w:autoSpaceDE w:val="0"/>
        <w:autoSpaceDN w:val="0"/>
        <w:adjustRightInd w:val="0"/>
        <w:ind w:firstLine="540"/>
        <w:jc w:val="center"/>
        <w:rPr>
          <w:rFonts w:ascii="PF Din Text Comp Pro" w:hAnsi="PF Din Text Comp Pro"/>
          <w:b/>
        </w:rPr>
      </w:pPr>
    </w:p>
    <w:p w:rsidR="00190104" w:rsidRDefault="00190104" w:rsidP="00190104">
      <w:pPr>
        <w:autoSpaceDE w:val="0"/>
        <w:autoSpaceDN w:val="0"/>
        <w:adjustRightInd w:val="0"/>
        <w:ind w:firstLine="540"/>
        <w:jc w:val="center"/>
        <w:rPr>
          <w:rFonts w:ascii="PF Din Text Comp Pro" w:hAnsi="PF Din Text Comp Pro"/>
          <w:b/>
        </w:rPr>
      </w:pPr>
    </w:p>
    <w:p w:rsidR="00190104" w:rsidRDefault="00190104" w:rsidP="00190104">
      <w:pPr>
        <w:autoSpaceDE w:val="0"/>
        <w:autoSpaceDN w:val="0"/>
        <w:adjustRightInd w:val="0"/>
        <w:ind w:firstLine="540"/>
        <w:jc w:val="center"/>
        <w:rPr>
          <w:rFonts w:ascii="PF Din Text Comp Pro" w:hAnsi="PF Din Text Comp Pro"/>
          <w:b/>
        </w:rPr>
      </w:pPr>
    </w:p>
    <w:p w:rsidR="00190104" w:rsidRDefault="00190104" w:rsidP="00190104">
      <w:pPr>
        <w:autoSpaceDE w:val="0"/>
        <w:autoSpaceDN w:val="0"/>
        <w:adjustRightInd w:val="0"/>
        <w:ind w:firstLine="540"/>
        <w:jc w:val="center"/>
        <w:rPr>
          <w:rFonts w:ascii="PF Din Text Comp Pro Medium" w:hAnsi="PF Din Text Comp Pro Medium"/>
          <w:b/>
          <w:color w:val="0066B3"/>
          <w:sz w:val="52"/>
          <w:szCs w:val="52"/>
        </w:rPr>
      </w:pPr>
      <w:r w:rsidRPr="00190104">
        <w:rPr>
          <w:rFonts w:ascii="PF Din Text Comp Pro Medium" w:hAnsi="PF Din Text Comp Pro Medium"/>
          <w:b/>
          <w:color w:val="0066B3"/>
          <w:sz w:val="52"/>
          <w:szCs w:val="52"/>
        </w:rPr>
        <w:t>Л Ь Г О Т Ы   П О   Т Р А Н С П О Р Т Н О М У   Н А Л О Г У</w:t>
      </w:r>
    </w:p>
    <w:p w:rsidR="00324449" w:rsidRPr="00190104" w:rsidRDefault="00324449" w:rsidP="00190104">
      <w:pPr>
        <w:autoSpaceDE w:val="0"/>
        <w:autoSpaceDN w:val="0"/>
        <w:adjustRightInd w:val="0"/>
        <w:ind w:firstLine="540"/>
        <w:jc w:val="center"/>
        <w:rPr>
          <w:rFonts w:ascii="PF Din Text Comp Pro Medium" w:hAnsi="PF Din Text Comp Pro Medium"/>
          <w:b/>
          <w:color w:val="0066B3"/>
          <w:sz w:val="52"/>
          <w:szCs w:val="52"/>
        </w:rPr>
      </w:pPr>
    </w:p>
    <w:p w:rsidR="00190104" w:rsidRPr="00531476" w:rsidRDefault="00190104" w:rsidP="00190104">
      <w:pPr>
        <w:autoSpaceDE w:val="0"/>
        <w:autoSpaceDN w:val="0"/>
        <w:adjustRightInd w:val="0"/>
        <w:ind w:firstLine="720"/>
        <w:jc w:val="center"/>
        <w:rPr>
          <w:rFonts w:ascii="PF Din Text Comp Pro" w:hAnsi="PF Din Text Comp Pro"/>
          <w:b/>
          <w:bCs/>
          <w:color w:val="FF0000"/>
          <w:sz w:val="16"/>
          <w:szCs w:val="16"/>
          <w:u w:val="single"/>
        </w:rPr>
      </w:pPr>
    </w:p>
    <w:tbl>
      <w:tblPr>
        <w:tblW w:w="10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583"/>
        <w:gridCol w:w="2531"/>
        <w:gridCol w:w="2736"/>
      </w:tblGrid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ind w:left="643"/>
              <w:jc w:val="both"/>
              <w:rPr>
                <w:rFonts w:ascii="PF Din Text Comp Pro" w:hAnsi="PF Din Text Comp Pro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szCs w:val="28"/>
              </w:rPr>
            </w:pPr>
            <w:r w:rsidRPr="00531476">
              <w:rPr>
                <w:rFonts w:ascii="PF Din Text Comp Pro" w:hAnsi="PF Din Text Comp Pro"/>
                <w:szCs w:val="28"/>
              </w:rPr>
              <w:t>Категория лиц, для которых установлена льгота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szCs w:val="28"/>
              </w:rPr>
            </w:pPr>
            <w:r w:rsidRPr="00531476">
              <w:rPr>
                <w:rFonts w:ascii="PF Din Text Comp Pro" w:hAnsi="PF Din Text Comp Pro"/>
                <w:szCs w:val="28"/>
              </w:rPr>
              <w:t>Описание/Размер льготы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szCs w:val="28"/>
              </w:rPr>
            </w:pPr>
            <w:r w:rsidRPr="00531476">
              <w:rPr>
                <w:rFonts w:ascii="PF Din Text Comp Pro" w:hAnsi="PF Din Text Comp Pro"/>
                <w:szCs w:val="28"/>
              </w:rPr>
              <w:t>Документ-основание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Лица, подвергшиеся воздействию радиации вследствие чернобыльской катастрофы.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rPr>
                <w:rFonts w:ascii="PF Din Text Comp Pro" w:hAnsi="PF Din Text Comp Pro"/>
                <w:sz w:val="22"/>
                <w:szCs w:val="22"/>
              </w:rPr>
            </w:pPr>
            <w:r w:rsidRPr="00531476">
              <w:rPr>
                <w:rFonts w:ascii="PF Din Text Comp Pro" w:hAnsi="PF Din Text Comp Pro"/>
                <w:sz w:val="22"/>
                <w:szCs w:val="22"/>
              </w:rPr>
              <w:t>Не облагается налогом одно транспортное средство по выбору налогоплательщика, с мощностью двигателя до 150 лошадиных сил (до 110,33кВт) включительно (кроме снегоходов, мотосаней, катеров, моторных лодок и других водных транспортных средств, яхт и других парусно-моторных судов, гидроциклов, самолетов, вертолетов и иных воздушных судов, имеющих двигатели)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Удостоверение установленного образца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</w:rPr>
            </w:pPr>
          </w:p>
        </w:tc>
        <w:tc>
          <w:tcPr>
            <w:tcW w:w="4583" w:type="dxa"/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/>
                <w:szCs w:val="28"/>
              </w:rPr>
            </w:pPr>
            <w:r w:rsidRPr="00531476">
              <w:rPr>
                <w:rFonts w:ascii="PF Din Text Comp Pro" w:hAnsi="PF Din Text Comp Pro"/>
              </w:rPr>
              <w:t>Лица, подвергшиеся воздействию радиации вследствие участия в испытаниях ядерного и термоядерного оружия, а также ликвидации аварии ядерных установок на средствах вооружения и военных объектах в составе подразделений особого риска.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rPr>
                <w:rFonts w:ascii="PF Din Text Comp Pro" w:hAnsi="PF Din Text Comp Pro"/>
                <w:szCs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Удостоверение установленного образца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  <w:sz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ind w:firstLine="0"/>
              <w:rPr>
                <w:rFonts w:ascii="PF Din Text Comp Pro" w:hAnsi="PF Din Text Comp Pro"/>
                <w:szCs w:val="28"/>
              </w:rPr>
            </w:pPr>
            <w:r w:rsidRPr="00531476">
              <w:rPr>
                <w:rFonts w:ascii="PF Din Text Comp Pro" w:hAnsi="PF Din Text Comp Pro"/>
                <w:sz w:val="24"/>
              </w:rPr>
              <w:t>Лица, подвергшиеся воздействию радиации вследствие аварии в 1957 году на производственном объединении «Маяк</w:t>
            </w:r>
            <w:r w:rsidRPr="00531476">
              <w:rPr>
                <w:rFonts w:ascii="PF Din Text Comp Pro" w:hAnsi="PF Din Text Comp Pro"/>
                <w:szCs w:val="28"/>
              </w:rPr>
              <w:t>».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rPr>
                <w:rFonts w:ascii="PF Din Text Comp Pro" w:hAnsi="PF Din Text Comp Pro"/>
                <w:szCs w:val="28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Удостоверение установленного образца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/>
                <w:szCs w:val="28"/>
              </w:rPr>
            </w:pPr>
            <w:r w:rsidRPr="00531476">
              <w:rPr>
                <w:rFonts w:ascii="PF Din Text Comp Pro" w:hAnsi="PF Din Text Comp Pro"/>
              </w:rPr>
              <w:t>Лица, подвергшиеся воздействию радиации в результате ядерных испытаний на Семипалатинском полигоне.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rPr>
                <w:rFonts w:ascii="PF Din Text Comp Pro" w:hAnsi="PF Din Text Comp Pro"/>
                <w:szCs w:val="28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Удостоверение установленного образца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</w:rPr>
            </w:pPr>
          </w:p>
        </w:tc>
        <w:tc>
          <w:tcPr>
            <w:tcW w:w="4583" w:type="dxa"/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Герои Советского Союза, Герои Российской Федерации, полные кавалеры ордена Славы, Герои Социалистического Труда и полные кавалеры ордена Трудовой Славы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rPr>
                <w:rFonts w:ascii="PF Din Text Comp Pro" w:hAnsi="PF Din Text Comp Pro"/>
                <w:szCs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Удостоверение установленного образца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  <w:sz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ind w:firstLine="0"/>
              <w:rPr>
                <w:rFonts w:ascii="PF Din Text Comp Pro" w:hAnsi="PF Din Text Comp Pro"/>
                <w:sz w:val="24"/>
              </w:rPr>
            </w:pPr>
            <w:r w:rsidRPr="00531476">
              <w:rPr>
                <w:rFonts w:ascii="PF Din Text Comp Pro" w:hAnsi="PF Din Text Comp Pro"/>
                <w:sz w:val="24"/>
              </w:rPr>
              <w:t>Инвалиды Великой Отечественной войны, инвалиды боевых действий, военнослужащие и лица рядового и начальствующего состава органов внутренних дел, ставшие инвалидами вследствие ранения, контузии, увечья, полученных при исполнении обязанностей военной службы (служебных обязанностей), участники Великой Отечественной войны</w:t>
            </w:r>
          </w:p>
        </w:tc>
        <w:tc>
          <w:tcPr>
            <w:tcW w:w="2531" w:type="dxa"/>
            <w:vMerge/>
            <w:shd w:val="clear" w:color="auto" w:fill="auto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ind w:firstLine="0"/>
              <w:rPr>
                <w:rFonts w:ascii="PF Din Text Comp Pro" w:hAnsi="PF Din Text Comp Pro"/>
                <w:sz w:val="24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Удостоверение установленного образца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pStyle w:val="ab"/>
              <w:autoSpaceDE w:val="0"/>
              <w:autoSpaceDN w:val="0"/>
              <w:adjustRightInd w:val="0"/>
              <w:ind w:firstLine="0"/>
              <w:rPr>
                <w:rFonts w:ascii="PF Din Text Comp Pro" w:hAnsi="PF Din Text Comp Pro"/>
                <w:sz w:val="24"/>
              </w:rPr>
            </w:pPr>
            <w:r w:rsidRPr="00531476">
              <w:rPr>
                <w:rFonts w:ascii="PF Din Text Comp Pro" w:hAnsi="PF Din Text Comp Pro"/>
                <w:sz w:val="24"/>
              </w:rPr>
              <w:t>Семьи, имеющие детей-инвалидов, а также инвалиды I и II групп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/>
                <w:szCs w:val="28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Св-во о рождении и справка медицинского учреждения установленного образца</w:t>
            </w:r>
          </w:p>
        </w:tc>
      </w:tr>
      <w:tr w:rsidR="00190104" w:rsidRPr="00531476" w:rsidTr="000F70BB">
        <w:tc>
          <w:tcPr>
            <w:tcW w:w="859" w:type="dxa"/>
            <w:shd w:val="clear" w:color="auto" w:fill="auto"/>
          </w:tcPr>
          <w:p w:rsidR="00190104" w:rsidRPr="00531476" w:rsidRDefault="00190104" w:rsidP="000F70B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center"/>
              <w:rPr>
                <w:rFonts w:ascii="PF Din Text Comp Pro" w:hAnsi="PF Din Text Comp Pro"/>
              </w:rPr>
            </w:pPr>
          </w:p>
        </w:tc>
        <w:tc>
          <w:tcPr>
            <w:tcW w:w="4583" w:type="dxa"/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Пенсионеры и многодетные семьи, имеющие трех и более детей в возрасте до восемнадцати лет, в собственности которых находятся автомобили легковые с мощностью двигателя до 150 лошадиных сил (до 110,33 кВт) включительно, мотоциклы и мотороллеры с мощностью двигателя до 36 лошадиных сил (до 26,47 кВт) включительно.</w:t>
            </w:r>
          </w:p>
        </w:tc>
        <w:tc>
          <w:tcPr>
            <w:tcW w:w="2531" w:type="dxa"/>
            <w:shd w:val="clear" w:color="auto" w:fill="auto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both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налог уплачивается по ставке 1 рубль с каждой лошадиной силы только в отношении одного транспортного средства по выбору налогоплательщика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90104" w:rsidRPr="00531476" w:rsidRDefault="00190104" w:rsidP="000F70BB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</w:rPr>
            </w:pPr>
            <w:r w:rsidRPr="00531476">
              <w:rPr>
                <w:rFonts w:ascii="PF Din Text Comp Pro" w:hAnsi="PF Din Text Comp Pro"/>
              </w:rPr>
              <w:t>Пенсионное удостоверение или справка о составе семьи установленного образца</w:t>
            </w:r>
          </w:p>
        </w:tc>
      </w:tr>
    </w:tbl>
    <w:p w:rsidR="00190104" w:rsidRPr="00531476" w:rsidRDefault="00190104" w:rsidP="00190104">
      <w:pPr>
        <w:autoSpaceDE w:val="0"/>
        <w:autoSpaceDN w:val="0"/>
        <w:adjustRightInd w:val="0"/>
        <w:ind w:firstLine="720"/>
        <w:jc w:val="center"/>
        <w:rPr>
          <w:rFonts w:ascii="PF Din Text Comp Pro" w:hAnsi="PF Din Text Comp Pro"/>
          <w:b/>
          <w:bCs/>
          <w:color w:val="FF0000"/>
          <w:sz w:val="16"/>
          <w:szCs w:val="16"/>
          <w:u w:val="single"/>
        </w:rPr>
      </w:pPr>
    </w:p>
    <w:p w:rsidR="00190104" w:rsidRPr="00190104" w:rsidRDefault="00190104" w:rsidP="00190104">
      <w:pPr>
        <w:pStyle w:val="ConsPlusNormal"/>
        <w:ind w:left="-345"/>
        <w:jc w:val="center"/>
        <w:rPr>
          <w:rFonts w:ascii="PF Din Text Comp Pro" w:hAnsi="PF Din Text Comp Pro" w:cs="Times New Roman"/>
          <w:i/>
          <w:sz w:val="32"/>
          <w:szCs w:val="32"/>
        </w:rPr>
      </w:pPr>
      <w:r w:rsidRPr="00190104">
        <w:rPr>
          <w:rFonts w:ascii="PF Din Text Comp Pro" w:hAnsi="PF Din Text Comp Pro" w:cs="Times New Roman"/>
          <w:b/>
          <w:bCs/>
          <w:sz w:val="32"/>
          <w:szCs w:val="32"/>
        </w:rPr>
        <w:t>Образец заявления на льготу по транспортному налогу физических лиц находится в информационной папке в операционном зале Инспекции</w:t>
      </w:r>
    </w:p>
    <w:p w:rsidR="00190104" w:rsidRPr="00531476" w:rsidRDefault="00190104" w:rsidP="00190104">
      <w:pPr>
        <w:rPr>
          <w:rFonts w:ascii="PF Din Text Comp Pro" w:hAnsi="PF Din Text Comp Pro"/>
          <w:szCs w:val="32"/>
        </w:rPr>
      </w:pPr>
    </w:p>
    <w:p w:rsidR="00E75892" w:rsidRPr="00E75892" w:rsidRDefault="00EC03F1" w:rsidP="00EC03F1">
      <w:pPr>
        <w:ind w:firstLine="426"/>
        <w:jc w:val="both"/>
        <w:rPr>
          <w:rFonts w:ascii="PF Din Text Cond Pro Light" w:hAnsi="PF Din Text Cond Pro Light"/>
          <w:b/>
          <w:sz w:val="28"/>
          <w:szCs w:val="28"/>
        </w:rPr>
      </w:pPr>
      <w:r>
        <w:rPr>
          <w:rFonts w:ascii="PF Din Text Cond Pro Light" w:hAnsi="PF Din Text Cond Pro Light"/>
          <w:b/>
          <w:sz w:val="28"/>
          <w:szCs w:val="28"/>
        </w:rPr>
        <w:lastRenderedPageBreak/>
        <w:t>Заявление на льготу и копии подтверждающих документов можно направить в инспекцию в электронном виде с помощью Интернет – сервиса «Личный кабинет налогоплательщика для физических лиц».</w:t>
      </w:r>
    </w:p>
    <w:sectPr w:rsidR="00E75892" w:rsidRPr="00E75892" w:rsidSect="00E75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36" w:rsidRDefault="00EB5D36">
      <w:r>
        <w:separator/>
      </w:r>
    </w:p>
  </w:endnote>
  <w:endnote w:type="continuationSeparator" w:id="0">
    <w:p w:rsidR="00EB5D36" w:rsidRDefault="00EB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92" w:rsidRDefault="00E60F90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58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892" w:rsidRDefault="00E75892" w:rsidP="00E758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92" w:rsidRDefault="00E60F90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58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D52">
      <w:rPr>
        <w:rStyle w:val="a5"/>
        <w:noProof/>
      </w:rPr>
      <w:t>1</w:t>
    </w:r>
    <w:r>
      <w:rPr>
        <w:rStyle w:val="a5"/>
      </w:rPr>
      <w:fldChar w:fldCharType="end"/>
    </w:r>
  </w:p>
  <w:tbl>
    <w:tblPr>
      <w:tblStyle w:val="a3"/>
      <w:tblpPr w:leftFromText="180" w:rightFromText="180" w:vertAnchor="text" w:horzAnchor="margin" w:tblpX="216" w:tblpY="4386"/>
      <w:tblW w:w="9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6B3"/>
      <w:tblLayout w:type="fixed"/>
      <w:tblLook w:val="01E0" w:firstRow="1" w:lastRow="1" w:firstColumn="1" w:lastColumn="1" w:noHBand="0" w:noVBand="0"/>
    </w:tblPr>
    <w:tblGrid>
      <w:gridCol w:w="1008"/>
      <w:gridCol w:w="3060"/>
      <w:gridCol w:w="3060"/>
      <w:gridCol w:w="2772"/>
    </w:tblGrid>
    <w:tr w:rsidR="00E75892" w:rsidTr="00001682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E75892" w:rsidRDefault="00F36D52" w:rsidP="0000168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15pt;height:40.9pt">
                <v:imagedata r:id="rId1" o:title="FNS_logo_ копия_c обводкой"/>
              </v:shape>
            </w:pict>
          </w:r>
        </w:p>
      </w:tc>
      <w:tc>
        <w:tcPr>
          <w:tcW w:w="3060" w:type="dxa"/>
          <w:shd w:val="clear" w:color="auto" w:fill="0066B3"/>
          <w:vAlign w:val="center"/>
        </w:tcPr>
        <w:p w:rsidR="00E75892" w:rsidRPr="0026338F" w:rsidRDefault="00E75892" w:rsidP="00001682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УПРАВЛЕНИЕ ФЕДЕРАЛЬНОЙ</w:t>
          </w:r>
        </w:p>
        <w:p w:rsidR="00E75892" w:rsidRPr="0026338F" w:rsidRDefault="00E75892" w:rsidP="00001682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ПО ЧЕЛЯБИНСКОЙ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E75892" w:rsidRPr="00E75892" w:rsidRDefault="00E75892" w:rsidP="00001682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</w:t>
          </w:r>
          <w:r w:rsidR="00EC03F1">
            <w:rPr>
              <w:rFonts w:ascii="PF Din Text Cond Pro Light" w:hAnsi="PF Din Text Cond Pro Light"/>
              <w:color w:val="FFFFFF"/>
              <w:sz w:val="22"/>
              <w:szCs w:val="22"/>
            </w:rPr>
            <w:t>8</w:t>
          </w:r>
          <w:r w:rsidR="00EC03F1">
            <w:rPr>
              <w:color w:val="FFFFFF"/>
              <w:sz w:val="22"/>
              <w:szCs w:val="22"/>
            </w:rPr>
            <w:t> </w:t>
          </w:r>
          <w:r w:rsidR="00EC03F1">
            <w:rPr>
              <w:rFonts w:ascii="PF Din Text Cond Pro Light" w:hAnsi="PF Din Text Cond Pro Light"/>
              <w:color w:val="FFFFFF"/>
              <w:sz w:val="22"/>
              <w:szCs w:val="22"/>
            </w:rPr>
            <w:t>800</w:t>
          </w:r>
          <w:r w:rsidR="00EC03F1">
            <w:rPr>
              <w:color w:val="FFFFFF"/>
              <w:sz w:val="22"/>
              <w:szCs w:val="22"/>
            </w:rPr>
            <w:t> </w:t>
          </w:r>
          <w:r w:rsidR="00EC03F1"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222 </w:t>
          </w:r>
          <w:r w:rsidR="00F36D52">
            <w:rPr>
              <w:rFonts w:ascii="PF Din Text Cond Pro Light" w:hAnsi="PF Din Text Cond Pro Light"/>
              <w:color w:val="FFFFFF"/>
              <w:sz w:val="22"/>
              <w:szCs w:val="22"/>
            </w:rPr>
            <w:t>2</w:t>
          </w:r>
          <w:bookmarkStart w:id="0" w:name="_GoBack"/>
          <w:bookmarkEnd w:id="0"/>
          <w:r w:rsidR="00EC03F1">
            <w:rPr>
              <w:rFonts w:ascii="PF Din Text Cond Pro Light" w:hAnsi="PF Din Text Cond Pro Light"/>
              <w:color w:val="FFFFFF"/>
              <w:sz w:val="22"/>
              <w:szCs w:val="22"/>
            </w:rPr>
            <w:t>222</w:t>
          </w:r>
        </w:p>
        <w:p w:rsidR="00E75892" w:rsidRPr="0026338F" w:rsidRDefault="00E75892" w:rsidP="000A737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772" w:type="dxa"/>
          <w:shd w:val="clear" w:color="auto" w:fill="0066B3"/>
          <w:vAlign w:val="center"/>
        </w:tcPr>
        <w:p w:rsidR="00B56639" w:rsidRPr="00F93B59" w:rsidRDefault="00B56639" w:rsidP="00B56639">
          <w:pPr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>Начальник отдела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 xml:space="preserve">: </w:t>
          </w:r>
          <w:r w:rsidRPr="00F93B59"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  <w:t>_  ___________</w:t>
          </w:r>
        </w:p>
        <w:p w:rsidR="00B56639" w:rsidRPr="00F93B59" w:rsidRDefault="00B56639" w:rsidP="00B56639">
          <w:pPr>
            <w:ind w:hanging="250"/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</w:pPr>
        </w:p>
        <w:p w:rsidR="00E75892" w:rsidRPr="00E75892" w:rsidRDefault="00B56639" w:rsidP="00B56639"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 Дата размещения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 xml:space="preserve">: </w:t>
          </w:r>
          <w:r w:rsidRPr="00F93B59">
            <w:rPr>
              <w:rFonts w:ascii="PF DinDisplay Pro Light" w:hAnsi="PF DinDisplay Pro Light"/>
              <w:color w:val="FFFFFF"/>
              <w:sz w:val="16"/>
              <w:szCs w:val="16"/>
              <w:shd w:val="clear" w:color="auto" w:fill="FFFFFF"/>
            </w:rPr>
            <w:t xml:space="preserve">_____________  </w:t>
          </w:r>
        </w:p>
      </w:tc>
    </w:tr>
  </w:tbl>
  <w:p w:rsidR="00E75892" w:rsidRDefault="00E75892" w:rsidP="00E7589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2" w:rsidRDefault="00F36D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36" w:rsidRDefault="00EB5D36">
      <w:r>
        <w:separator/>
      </w:r>
    </w:p>
  </w:footnote>
  <w:footnote w:type="continuationSeparator" w:id="0">
    <w:p w:rsidR="00EB5D36" w:rsidRDefault="00EB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2" w:rsidRDefault="00F36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2" w:rsidRDefault="00F36D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52" w:rsidRDefault="00F36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112"/>
    <w:multiLevelType w:val="hybridMultilevel"/>
    <w:tmpl w:val="DE0ABA8E"/>
    <w:lvl w:ilvl="0" w:tplc="0E08BA0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66D86"/>
    <w:rsid w:val="00066EB2"/>
    <w:rsid w:val="00087E9D"/>
    <w:rsid w:val="0009011D"/>
    <w:rsid w:val="00091253"/>
    <w:rsid w:val="0009146C"/>
    <w:rsid w:val="000A7379"/>
    <w:rsid w:val="000B2C4C"/>
    <w:rsid w:val="000C10CF"/>
    <w:rsid w:val="000C548A"/>
    <w:rsid w:val="000D242A"/>
    <w:rsid w:val="000D4A80"/>
    <w:rsid w:val="00101C26"/>
    <w:rsid w:val="00105050"/>
    <w:rsid w:val="00111678"/>
    <w:rsid w:val="00125910"/>
    <w:rsid w:val="001351D7"/>
    <w:rsid w:val="00153DDB"/>
    <w:rsid w:val="00170F4F"/>
    <w:rsid w:val="00190104"/>
    <w:rsid w:val="001A1A60"/>
    <w:rsid w:val="001A2264"/>
    <w:rsid w:val="001A695A"/>
    <w:rsid w:val="001B3601"/>
    <w:rsid w:val="001C233D"/>
    <w:rsid w:val="001D3C9F"/>
    <w:rsid w:val="001F5472"/>
    <w:rsid w:val="00200D00"/>
    <w:rsid w:val="00200E2D"/>
    <w:rsid w:val="002058A5"/>
    <w:rsid w:val="0021286E"/>
    <w:rsid w:val="002207C7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E37C5"/>
    <w:rsid w:val="002F1228"/>
    <w:rsid w:val="002F2418"/>
    <w:rsid w:val="0030421F"/>
    <w:rsid w:val="00324449"/>
    <w:rsid w:val="003502DF"/>
    <w:rsid w:val="00356E54"/>
    <w:rsid w:val="00372FD1"/>
    <w:rsid w:val="003746CD"/>
    <w:rsid w:val="00377E4E"/>
    <w:rsid w:val="00381F2E"/>
    <w:rsid w:val="003C06E4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5F5460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141B2"/>
    <w:rsid w:val="00921193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1263B"/>
    <w:rsid w:val="00A342BA"/>
    <w:rsid w:val="00A36083"/>
    <w:rsid w:val="00A41AA9"/>
    <w:rsid w:val="00A55490"/>
    <w:rsid w:val="00A55A37"/>
    <w:rsid w:val="00A904C5"/>
    <w:rsid w:val="00A97F82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5382"/>
    <w:rsid w:val="00B458EB"/>
    <w:rsid w:val="00B56639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C0044A"/>
    <w:rsid w:val="00C02433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B2C4C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63A3"/>
    <w:rsid w:val="00DA1B94"/>
    <w:rsid w:val="00DB37BD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5226D"/>
    <w:rsid w:val="00E60F90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B5D36"/>
    <w:rsid w:val="00EB6BB1"/>
    <w:rsid w:val="00EC03F1"/>
    <w:rsid w:val="00EE60CB"/>
    <w:rsid w:val="00F12FB4"/>
    <w:rsid w:val="00F237DE"/>
    <w:rsid w:val="00F357B5"/>
    <w:rsid w:val="00F36D52"/>
    <w:rsid w:val="00F36F82"/>
    <w:rsid w:val="00F44C08"/>
    <w:rsid w:val="00F44DAE"/>
    <w:rsid w:val="00F47C2A"/>
    <w:rsid w:val="00F51E1F"/>
    <w:rsid w:val="00F5465C"/>
    <w:rsid w:val="00F556C8"/>
    <w:rsid w:val="00F72A6A"/>
    <w:rsid w:val="00F7587A"/>
    <w:rsid w:val="00F9484A"/>
    <w:rsid w:val="00FA1CF6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C4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1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9141B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141B2"/>
    <w:rPr>
      <w:b/>
      <w:bCs/>
    </w:rPr>
  </w:style>
  <w:style w:type="character" w:styleId="a9">
    <w:name w:val="Hyperlink"/>
    <w:basedOn w:val="a0"/>
    <w:rsid w:val="0091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1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190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90104"/>
    <w:pPr>
      <w:ind w:left="720"/>
      <w:contextualSpacing/>
    </w:pPr>
  </w:style>
  <w:style w:type="paragraph" w:styleId="ab">
    <w:name w:val="Body Text Indent"/>
    <w:basedOn w:val="a"/>
    <w:link w:val="ac"/>
    <w:rsid w:val="00190104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90104"/>
    <w:rPr>
      <w:sz w:val="28"/>
      <w:szCs w:val="24"/>
    </w:rPr>
  </w:style>
  <w:style w:type="paragraph" w:customStyle="1" w:styleId="ConsPlusCell">
    <w:name w:val="ConsPlusCell"/>
    <w:uiPriority w:val="99"/>
    <w:rsid w:val="0019010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Морозов Евгений Георгиевич</cp:lastModifiedBy>
  <cp:revision>11</cp:revision>
  <cp:lastPrinted>2014-07-10T09:18:00Z</cp:lastPrinted>
  <dcterms:created xsi:type="dcterms:W3CDTF">2014-04-02T08:06:00Z</dcterms:created>
  <dcterms:modified xsi:type="dcterms:W3CDTF">2016-01-22T09:15:00Z</dcterms:modified>
</cp:coreProperties>
</file>