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D1E" w:rsidRPr="00B04B48" w:rsidRDefault="00FD7D1E" w:rsidP="00881635">
      <w:pPr>
        <w:autoSpaceDE w:val="0"/>
        <w:autoSpaceDN w:val="0"/>
        <w:adjustRightInd w:val="0"/>
        <w:ind w:firstLine="540"/>
        <w:jc w:val="both"/>
      </w:pPr>
    </w:p>
    <w:p w:rsidR="00A05B15" w:rsidRPr="00B04B48" w:rsidRDefault="00A05B15" w:rsidP="00A05B15">
      <w:pPr>
        <w:autoSpaceDE w:val="0"/>
        <w:autoSpaceDN w:val="0"/>
        <w:adjustRightInd w:val="0"/>
        <w:ind w:firstLine="540"/>
        <w:jc w:val="both"/>
      </w:pPr>
      <w:r w:rsidRPr="00B04B48">
        <w:t>Федеральным законом от 25.06.2012 № 94-ФЗ (далее</w:t>
      </w:r>
      <w:r w:rsidR="005929DB" w:rsidRPr="00B04B48">
        <w:t xml:space="preserve"> </w:t>
      </w:r>
      <w:r w:rsidR="00B04B48">
        <w:t>–</w:t>
      </w:r>
      <w:r w:rsidRPr="00B04B48">
        <w:t xml:space="preserve"> Закон)</w:t>
      </w:r>
      <w:r w:rsidR="00B04B48">
        <w:t xml:space="preserve"> внесены изменения</w:t>
      </w:r>
      <w:r w:rsidRPr="00B04B48">
        <w:t xml:space="preserve"> в части первую и вторую Налогового кодекса </w:t>
      </w:r>
      <w:r w:rsidR="00C734B2" w:rsidRPr="00B04B48">
        <w:t>и отдельные законодательные акты Российской Федерации</w:t>
      </w:r>
      <w:r w:rsidRPr="00B04B48">
        <w:t xml:space="preserve">. </w:t>
      </w:r>
    </w:p>
    <w:p w:rsidR="00F26943" w:rsidRDefault="00A05B15" w:rsidP="00F26943">
      <w:pPr>
        <w:autoSpaceDE w:val="0"/>
        <w:autoSpaceDN w:val="0"/>
        <w:adjustRightInd w:val="0"/>
        <w:ind w:firstLine="709"/>
        <w:jc w:val="both"/>
      </w:pPr>
      <w:r w:rsidRPr="00B04B48">
        <w:t xml:space="preserve">Названным законом   </w:t>
      </w:r>
      <w:r w:rsidR="00AD5BD7" w:rsidRPr="00B04B48">
        <w:t xml:space="preserve">внесены поправки в </w:t>
      </w:r>
      <w:r w:rsidRPr="00B04B48">
        <w:t xml:space="preserve"> порядок применения действующих специальных режимов налогообложения</w:t>
      </w:r>
      <w:r w:rsidR="00F26943">
        <w:t>.</w:t>
      </w:r>
      <w:r w:rsidR="00F26943" w:rsidRPr="00F26943">
        <w:t xml:space="preserve"> </w:t>
      </w:r>
    </w:p>
    <w:p w:rsidR="00DA4837" w:rsidRDefault="00DA4837" w:rsidP="00A05B15">
      <w:pPr>
        <w:autoSpaceDE w:val="0"/>
        <w:autoSpaceDN w:val="0"/>
        <w:adjustRightInd w:val="0"/>
        <w:ind w:firstLine="540"/>
        <w:jc w:val="both"/>
      </w:pPr>
      <w:bookmarkStart w:id="0" w:name="_GoBack"/>
      <w:bookmarkEnd w:id="0"/>
    </w:p>
    <w:p w:rsidR="00DA4837" w:rsidRPr="00AB4C84" w:rsidRDefault="00DA4837" w:rsidP="00DA4837">
      <w:pPr>
        <w:autoSpaceDE w:val="0"/>
        <w:autoSpaceDN w:val="0"/>
        <w:adjustRightInd w:val="0"/>
        <w:ind w:firstLine="709"/>
        <w:jc w:val="both"/>
        <w:rPr>
          <w:b/>
        </w:rPr>
      </w:pPr>
      <w:r w:rsidRPr="00AB4C84">
        <w:rPr>
          <w:b/>
        </w:rPr>
        <w:t>ЕНВД</w:t>
      </w:r>
    </w:p>
    <w:p w:rsidR="00DA4837" w:rsidRPr="00B04B48" w:rsidRDefault="00DA4837" w:rsidP="00DA4837">
      <w:pPr>
        <w:autoSpaceDE w:val="0"/>
        <w:autoSpaceDN w:val="0"/>
        <w:adjustRightInd w:val="0"/>
        <w:ind w:firstLine="709"/>
        <w:jc w:val="both"/>
      </w:pPr>
      <w:r w:rsidRPr="00B04B48">
        <w:t xml:space="preserve">Основным изменением по ЕНВД является то, что с 01.01.2013 применение ЕНВД перестанет быть обязательным. Согласно внесенным поправкам налогоплательщик сможет самостоятельно выбирать данный режим налогообложения наравне с другими </w:t>
      </w:r>
      <w:proofErr w:type="spellStart"/>
      <w:r w:rsidRPr="00B04B48">
        <w:t>спецрежимами</w:t>
      </w:r>
      <w:proofErr w:type="spellEnd"/>
      <w:r w:rsidRPr="00B04B48">
        <w:t>.</w:t>
      </w:r>
    </w:p>
    <w:p w:rsidR="00DA4837" w:rsidRDefault="00DA4837" w:rsidP="00DA4837">
      <w:pPr>
        <w:ind w:firstLine="709"/>
        <w:jc w:val="both"/>
      </w:pPr>
      <w:r w:rsidRPr="00B04B48">
        <w:t>С 01 января 2018 года положения главы 26.3 Налогового кодекса РФ «Единый налог на вмененный доход» утратят силу.</w:t>
      </w:r>
    </w:p>
    <w:p w:rsidR="00DA4837" w:rsidRPr="00B04B48" w:rsidRDefault="00DA4837" w:rsidP="00A05B15">
      <w:pPr>
        <w:autoSpaceDE w:val="0"/>
        <w:autoSpaceDN w:val="0"/>
        <w:adjustRightInd w:val="0"/>
        <w:ind w:firstLine="540"/>
        <w:jc w:val="both"/>
      </w:pPr>
    </w:p>
    <w:p w:rsidR="00F26943" w:rsidRPr="00F26943" w:rsidRDefault="00F26943" w:rsidP="000B1F00">
      <w:pPr>
        <w:autoSpaceDE w:val="0"/>
        <w:autoSpaceDN w:val="0"/>
        <w:adjustRightInd w:val="0"/>
        <w:ind w:firstLine="540"/>
        <w:jc w:val="both"/>
        <w:rPr>
          <w:b/>
        </w:rPr>
      </w:pPr>
      <w:r w:rsidRPr="00F26943">
        <w:rPr>
          <w:b/>
        </w:rPr>
        <w:t>УСН на основе патента</w:t>
      </w:r>
    </w:p>
    <w:p w:rsidR="000B5F94" w:rsidRPr="00B04B48" w:rsidRDefault="0023331C" w:rsidP="000B1F00">
      <w:pPr>
        <w:autoSpaceDE w:val="0"/>
        <w:autoSpaceDN w:val="0"/>
        <w:adjustRightInd w:val="0"/>
        <w:ind w:firstLine="540"/>
        <w:jc w:val="both"/>
      </w:pPr>
      <w:r w:rsidRPr="00B04B48">
        <w:t>С</w:t>
      </w:r>
      <w:r w:rsidR="000B5F94" w:rsidRPr="00B04B48">
        <w:t xml:space="preserve"> 1 января 2013 года прекращается применение упрощенной системы налогообложения на основе патента, предусмотренной статьей 346.25.1 Налогового кодекса РФ (п. 19 ст. 2, ч. 1 ст. 9 Закона № 94-ФЗ)</w:t>
      </w:r>
      <w:proofErr w:type="gramStart"/>
      <w:r w:rsidR="000B5F94" w:rsidRPr="00B04B48">
        <w:t>.</w:t>
      </w:r>
      <w:proofErr w:type="gramEnd"/>
      <w:r w:rsidR="00F26943" w:rsidRPr="00F26943">
        <w:t xml:space="preserve"> </w:t>
      </w:r>
      <w:r w:rsidR="00F26943">
        <w:t>П</w:t>
      </w:r>
      <w:r w:rsidR="00F26943" w:rsidRPr="00B04B48">
        <w:t>оложения о патентной системе налогообложения выделены в отдельную главу 26.5 Налогового кодекса РФ.</w:t>
      </w:r>
    </w:p>
    <w:p w:rsidR="00CD2BD8" w:rsidRPr="00B04B48" w:rsidRDefault="00CD2BD8" w:rsidP="00CD2BD8">
      <w:pPr>
        <w:autoSpaceDE w:val="0"/>
        <w:autoSpaceDN w:val="0"/>
        <w:adjustRightInd w:val="0"/>
        <w:ind w:firstLine="709"/>
        <w:jc w:val="both"/>
        <w:rPr>
          <w:color w:val="333333"/>
        </w:rPr>
      </w:pPr>
      <w:r w:rsidRPr="00B04B48">
        <w:rPr>
          <w:b/>
          <w:color w:val="333333"/>
        </w:rPr>
        <w:t>Главной же налоговой инициативой</w:t>
      </w:r>
      <w:r w:rsidRPr="00B04B48">
        <w:rPr>
          <w:color w:val="333333"/>
        </w:rPr>
        <w:t xml:space="preserve"> в качестве поддержки малого бизнеса </w:t>
      </w:r>
      <w:r w:rsidRPr="00B04B48">
        <w:rPr>
          <w:b/>
          <w:color w:val="333333"/>
        </w:rPr>
        <w:t>является расширение патентной системы налогообложения</w:t>
      </w:r>
      <w:r w:rsidRPr="00B04B48">
        <w:rPr>
          <w:color w:val="333333"/>
        </w:rPr>
        <w:t xml:space="preserve">, которая </w:t>
      </w:r>
      <w:r>
        <w:rPr>
          <w:color w:val="333333"/>
        </w:rPr>
        <w:t xml:space="preserve"> </w:t>
      </w:r>
      <w:r w:rsidRPr="00B04B48">
        <w:rPr>
          <w:color w:val="333333"/>
        </w:rPr>
        <w:t>является  самой простой и удобной.</w:t>
      </w:r>
    </w:p>
    <w:p w:rsidR="00CD2BD8" w:rsidRPr="00B04B48" w:rsidRDefault="00CD2BD8" w:rsidP="00CD2BD8">
      <w:pPr>
        <w:autoSpaceDE w:val="0"/>
        <w:autoSpaceDN w:val="0"/>
        <w:adjustRightInd w:val="0"/>
        <w:ind w:firstLine="709"/>
        <w:jc w:val="both"/>
        <w:rPr>
          <w:color w:val="333333"/>
        </w:rPr>
      </w:pPr>
      <w:r w:rsidRPr="00B04B48">
        <w:rPr>
          <w:color w:val="333333"/>
        </w:rPr>
        <w:t>У патента есть как минимум три принципиальных преимущества  по отношению к  ЕНВД.</w:t>
      </w:r>
    </w:p>
    <w:p w:rsidR="00CD2BD8" w:rsidRPr="00B04B48" w:rsidRDefault="00CD2BD8" w:rsidP="00CD2BD8">
      <w:pPr>
        <w:autoSpaceDE w:val="0"/>
        <w:autoSpaceDN w:val="0"/>
        <w:adjustRightInd w:val="0"/>
        <w:ind w:firstLine="709"/>
        <w:jc w:val="both"/>
        <w:rPr>
          <w:color w:val="333333"/>
        </w:rPr>
      </w:pPr>
      <w:r w:rsidRPr="00B04B48">
        <w:rPr>
          <w:color w:val="333333"/>
        </w:rPr>
        <w:t xml:space="preserve">Во-первых, патент в несколько раз дешевле – его годовая стоимость составляет 12-15 тысяч рублей. </w:t>
      </w:r>
    </w:p>
    <w:p w:rsidR="00CD2BD8" w:rsidRPr="00B04B48" w:rsidRDefault="00CD2BD8" w:rsidP="00CD2BD8">
      <w:pPr>
        <w:autoSpaceDE w:val="0"/>
        <w:autoSpaceDN w:val="0"/>
        <w:adjustRightInd w:val="0"/>
        <w:ind w:firstLine="709"/>
        <w:jc w:val="both"/>
        <w:rPr>
          <w:color w:val="333333"/>
        </w:rPr>
      </w:pPr>
      <w:r w:rsidRPr="00B04B48">
        <w:rPr>
          <w:color w:val="333333"/>
        </w:rPr>
        <w:t>Во-вторых, патент доброволен. Если стоимость патента не устраивает, то можно выбрать другой режим налогообложения.</w:t>
      </w:r>
    </w:p>
    <w:p w:rsidR="00CD2BD8" w:rsidRPr="00B04B48" w:rsidRDefault="00CD2BD8" w:rsidP="00CD2BD8">
      <w:pPr>
        <w:autoSpaceDE w:val="0"/>
        <w:autoSpaceDN w:val="0"/>
        <w:adjustRightInd w:val="0"/>
        <w:ind w:firstLine="709"/>
        <w:jc w:val="both"/>
        <w:rPr>
          <w:color w:val="FF0000"/>
        </w:rPr>
      </w:pPr>
      <w:r w:rsidRPr="00B04B48">
        <w:rPr>
          <w:color w:val="333333"/>
        </w:rPr>
        <w:t>В-третьих, при выборе патента не нужно предоставлять отчетность в налоговую инспекцию.</w:t>
      </w:r>
      <w:r w:rsidRPr="00B04B48">
        <w:rPr>
          <w:rFonts w:ascii="Tahoma" w:hAnsi="Tahoma" w:cs="Tahoma"/>
          <w:color w:val="333333"/>
        </w:rPr>
        <w:t xml:space="preserve"> </w:t>
      </w:r>
    </w:p>
    <w:p w:rsidR="00CD2BD8" w:rsidRPr="00B04B48" w:rsidRDefault="00CD2BD8" w:rsidP="00CD2BD8">
      <w:pPr>
        <w:autoSpaceDE w:val="0"/>
        <w:autoSpaceDN w:val="0"/>
        <w:adjustRightInd w:val="0"/>
        <w:ind w:firstLine="709"/>
        <w:jc w:val="both"/>
      </w:pPr>
      <w:r>
        <w:t>Так</w:t>
      </w:r>
      <w:r w:rsidRPr="00B04B48">
        <w:t>же следует отметить, что исключена и обязанность применения ККТ,  которая, по сути, была единственным существенным  препятствием для ИП в переходе на пате</w:t>
      </w:r>
      <w:r>
        <w:t>нтную систему налогообложения.</w:t>
      </w:r>
    </w:p>
    <w:p w:rsidR="00CD2BD8" w:rsidRPr="00B04B48" w:rsidRDefault="00CD2BD8" w:rsidP="00CD2BD8">
      <w:pPr>
        <w:ind w:firstLine="709"/>
        <w:jc w:val="both"/>
      </w:pPr>
      <w:r w:rsidRPr="00B04B48">
        <w:t xml:space="preserve">Кроме того, на патент смогут перейти индивидуальные предприниматели с численностью работников </w:t>
      </w:r>
      <w:r w:rsidRPr="00B04B48">
        <w:rPr>
          <w:b/>
        </w:rPr>
        <w:t>до 15 человек</w:t>
      </w:r>
      <w:r w:rsidRPr="00B04B48">
        <w:t>.</w:t>
      </w:r>
    </w:p>
    <w:p w:rsidR="00F26943" w:rsidRDefault="00F26943" w:rsidP="00CD2BD8">
      <w:pPr>
        <w:autoSpaceDE w:val="0"/>
        <w:autoSpaceDN w:val="0"/>
        <w:adjustRightInd w:val="0"/>
        <w:ind w:firstLine="709"/>
        <w:jc w:val="both"/>
      </w:pPr>
    </w:p>
    <w:p w:rsidR="00CD2BD8" w:rsidRPr="00B04B48" w:rsidRDefault="00CD2BD8" w:rsidP="00CD2BD8">
      <w:pPr>
        <w:autoSpaceDE w:val="0"/>
        <w:autoSpaceDN w:val="0"/>
        <w:adjustRightInd w:val="0"/>
        <w:ind w:firstLine="709"/>
        <w:jc w:val="both"/>
      </w:pPr>
      <w:r w:rsidRPr="00B04B48">
        <w:t xml:space="preserve">В новой главе расширен перечень видов деятельности, в отношении которых возможно применение патента </w:t>
      </w:r>
      <w:r>
        <w:t xml:space="preserve"> в частности это:</w:t>
      </w:r>
    </w:p>
    <w:p w:rsidR="00CD2BD8" w:rsidRPr="00B04B48" w:rsidRDefault="00CD2BD8" w:rsidP="00CD2BD8">
      <w:pPr>
        <w:ind w:firstLine="709"/>
        <w:jc w:val="both"/>
      </w:pPr>
      <w:r w:rsidRPr="00B04B48">
        <w:rPr>
          <w:b/>
        </w:rPr>
        <w:t>- розничная торговля</w:t>
      </w:r>
      <w:r w:rsidRPr="00B04B48">
        <w:t xml:space="preserve"> через магазины и павильоны </w:t>
      </w:r>
      <w:r w:rsidRPr="00B04B48">
        <w:rPr>
          <w:b/>
        </w:rPr>
        <w:t>с площадью торгового зала до 50 квадратных метров</w:t>
      </w:r>
      <w:r w:rsidRPr="00B04B48">
        <w:t>, а также через киоски, палатки, ларьки и т.п.</w:t>
      </w:r>
    </w:p>
    <w:p w:rsidR="00CD2BD8" w:rsidRPr="00B04B48" w:rsidRDefault="00CD2BD8" w:rsidP="00CD2BD8">
      <w:pPr>
        <w:ind w:firstLine="709"/>
        <w:jc w:val="both"/>
      </w:pPr>
      <w:r w:rsidRPr="00B04B48">
        <w:t xml:space="preserve">- </w:t>
      </w:r>
      <w:r w:rsidRPr="00B04B48">
        <w:rPr>
          <w:b/>
        </w:rPr>
        <w:t>услуги</w:t>
      </w:r>
      <w:r w:rsidRPr="00B04B48">
        <w:t xml:space="preserve"> </w:t>
      </w:r>
      <w:r w:rsidRPr="00B04B48">
        <w:rPr>
          <w:b/>
        </w:rPr>
        <w:t>общественного питания</w:t>
      </w:r>
      <w:r w:rsidRPr="00B04B48">
        <w:t xml:space="preserve"> </w:t>
      </w:r>
      <w:r w:rsidRPr="00B04B48">
        <w:rPr>
          <w:b/>
        </w:rPr>
        <w:t>с залом обслуживания посетителей до 50 квадратных метров</w:t>
      </w:r>
      <w:r w:rsidRPr="00B04B48">
        <w:t>.</w:t>
      </w:r>
    </w:p>
    <w:p w:rsidR="00CD2BD8" w:rsidRPr="00B04B48" w:rsidRDefault="00CD2BD8" w:rsidP="00CD2BD8">
      <w:pPr>
        <w:autoSpaceDE w:val="0"/>
        <w:autoSpaceDN w:val="0"/>
        <w:adjustRightInd w:val="0"/>
        <w:ind w:firstLine="709"/>
        <w:jc w:val="both"/>
      </w:pPr>
      <w:r w:rsidRPr="00B04B48">
        <w:t>Исключены такие виды деятельности как изготовление мебели и ювелирных изделий, производство игрушек, хлеба и кондитерских изделий, услуги бань, саун, предоставление прочих видов услуг по техническому обслуживанию автотранспортных средств</w:t>
      </w:r>
      <w:proofErr w:type="gramStart"/>
      <w:r w:rsidRPr="00B04B48">
        <w:t>.</w:t>
      </w:r>
      <w:proofErr w:type="gramEnd"/>
      <w:r w:rsidRPr="00B04B48">
        <w:t xml:space="preserve"> (</w:t>
      </w:r>
      <w:proofErr w:type="gramStart"/>
      <w:r w:rsidRPr="00B04B48">
        <w:t>м</w:t>
      </w:r>
      <w:proofErr w:type="gramEnd"/>
      <w:r w:rsidRPr="00B04B48">
        <w:t xml:space="preserve">ойка, полирование, нанесение защитных и декоративных покрытий на кузов, чистка салона, буксировка) и т.д. </w:t>
      </w:r>
    </w:p>
    <w:p w:rsidR="00CD2BD8" w:rsidRPr="00B04B48" w:rsidRDefault="00CD2BD8" w:rsidP="00CD2BD8">
      <w:pPr>
        <w:autoSpaceDE w:val="0"/>
        <w:autoSpaceDN w:val="0"/>
        <w:adjustRightInd w:val="0"/>
        <w:ind w:firstLine="709"/>
        <w:jc w:val="both"/>
      </w:pPr>
      <w:r w:rsidRPr="00B04B48">
        <w:t xml:space="preserve">Вместе с тем, субъектам Российской Федерации предоставлено право, устанавливать дополнительный перечень видов предпринимательской деятельности, относящихся к бытовым услугам в соответствии с Общероссийским классификатором услуг населению.  </w:t>
      </w:r>
    </w:p>
    <w:p w:rsidR="00CD2BD8" w:rsidRDefault="00CD2BD8" w:rsidP="00CD2BD8">
      <w:pPr>
        <w:ind w:firstLine="709"/>
        <w:jc w:val="both"/>
      </w:pPr>
      <w:r w:rsidRPr="00B04B48">
        <w:t xml:space="preserve">Законом  так же  предусмотрено, что в течение 2012 года должны быть  приняты законы субъектов Российской Федерации о введении патентной системы налогообложения, которые должны начать действовать    с 1 января 2013 года. </w:t>
      </w:r>
    </w:p>
    <w:p w:rsidR="00F26943" w:rsidRDefault="00F26943" w:rsidP="00CD2BD8">
      <w:pPr>
        <w:ind w:firstLine="709"/>
        <w:jc w:val="both"/>
      </w:pPr>
    </w:p>
    <w:p w:rsidR="00CD2BD8" w:rsidRPr="00B04B48" w:rsidRDefault="00CD2BD8" w:rsidP="00CD2BD8">
      <w:pPr>
        <w:ind w:firstLine="709"/>
        <w:jc w:val="both"/>
      </w:pPr>
      <w:r>
        <w:t>Обращаю внимание на то, что индивидуальные предприниматели, планирующие применять патентную систему налогообложения с 1 января 2013 года, должны подать заявление о получении патента не позднее 20 декабря 2012года.</w:t>
      </w:r>
    </w:p>
    <w:p w:rsidR="00B04B48" w:rsidRDefault="00B04B48" w:rsidP="00D21196">
      <w:pPr>
        <w:ind w:firstLine="720"/>
        <w:jc w:val="both"/>
      </w:pPr>
    </w:p>
    <w:p w:rsidR="00F26943" w:rsidRPr="00F26943" w:rsidRDefault="00F26943" w:rsidP="00D21196">
      <w:pPr>
        <w:ind w:firstLine="720"/>
        <w:jc w:val="both"/>
        <w:rPr>
          <w:b/>
        </w:rPr>
      </w:pPr>
      <w:r w:rsidRPr="00F26943">
        <w:rPr>
          <w:b/>
        </w:rPr>
        <w:lastRenderedPageBreak/>
        <w:t>УСН</w:t>
      </w:r>
    </w:p>
    <w:p w:rsidR="00AB4C84" w:rsidRPr="00220049" w:rsidRDefault="00AB4C84" w:rsidP="00D21196">
      <w:pPr>
        <w:ind w:firstLine="720"/>
        <w:jc w:val="both"/>
      </w:pPr>
      <w:r w:rsidRPr="00220049">
        <w:t>Что касается упрощенной системы налогообложения, изменен срок подачи заявления о переходе на УСН. Заявление можно будет подавать до 31 декабря включительно, а не с 01 октября по 30 ноября, как было раньше.</w:t>
      </w:r>
    </w:p>
    <w:p w:rsidR="00220049" w:rsidRPr="00220049" w:rsidRDefault="003E0974" w:rsidP="00220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49">
        <w:rPr>
          <w:rFonts w:ascii="Times New Roman" w:hAnsi="Times New Roman" w:cs="Times New Roman"/>
          <w:sz w:val="24"/>
          <w:szCs w:val="24"/>
        </w:rPr>
        <w:t xml:space="preserve">Вновь созданная организация и вновь зарегистрированный индивидуальный предприниматель вправе </w:t>
      </w:r>
      <w:r w:rsidR="00E67047" w:rsidRPr="00220049">
        <w:rPr>
          <w:rFonts w:ascii="Times New Roman" w:hAnsi="Times New Roman" w:cs="Times New Roman"/>
          <w:sz w:val="24"/>
          <w:szCs w:val="24"/>
        </w:rPr>
        <w:t>уведомить</w:t>
      </w:r>
      <w:r w:rsidRPr="00220049">
        <w:rPr>
          <w:rFonts w:ascii="Times New Roman" w:hAnsi="Times New Roman" w:cs="Times New Roman"/>
          <w:sz w:val="24"/>
          <w:szCs w:val="24"/>
        </w:rPr>
        <w:t xml:space="preserve"> о переходе на упрощенную систему налогообложения </w:t>
      </w:r>
      <w:r w:rsidR="00E67047" w:rsidRPr="00220049">
        <w:rPr>
          <w:rFonts w:ascii="Times New Roman" w:hAnsi="Times New Roman" w:cs="Times New Roman"/>
          <w:sz w:val="24"/>
          <w:szCs w:val="24"/>
        </w:rPr>
        <w:t>не позднее 30 календарных дней</w:t>
      </w:r>
      <w:r w:rsidRPr="0022004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20049">
        <w:rPr>
          <w:rFonts w:ascii="Times New Roman" w:hAnsi="Times New Roman" w:cs="Times New Roman"/>
          <w:sz w:val="24"/>
          <w:szCs w:val="24"/>
        </w:rPr>
        <w:t>с даты постановки</w:t>
      </w:r>
      <w:proofErr w:type="gramEnd"/>
      <w:r w:rsidRPr="00220049">
        <w:rPr>
          <w:rFonts w:ascii="Times New Roman" w:hAnsi="Times New Roman" w:cs="Times New Roman"/>
          <w:sz w:val="24"/>
          <w:szCs w:val="24"/>
        </w:rPr>
        <w:t xml:space="preserve"> на учет в налоговом органе, указанной в свидетельстве о постановке на учет в налоговом органе, выданном в соответствии с </w:t>
      </w:r>
      <w:hyperlink r:id="rId9" w:history="1">
        <w:r w:rsidRPr="00220049">
          <w:rPr>
            <w:rFonts w:ascii="Times New Roman" w:hAnsi="Times New Roman" w:cs="Times New Roman"/>
            <w:color w:val="0000FF"/>
            <w:sz w:val="24"/>
            <w:szCs w:val="24"/>
          </w:rPr>
          <w:t>пунктом 2 статьи 84</w:t>
        </w:r>
      </w:hyperlink>
      <w:r w:rsidRPr="00220049">
        <w:rPr>
          <w:rFonts w:ascii="Times New Roman" w:hAnsi="Times New Roman" w:cs="Times New Roman"/>
          <w:sz w:val="24"/>
          <w:szCs w:val="24"/>
        </w:rPr>
        <w:t xml:space="preserve"> настоящего Кодекса. В этом случае организация и индивидуальный предприниматель </w:t>
      </w:r>
      <w:r w:rsidR="00F41DCB" w:rsidRPr="00220049">
        <w:rPr>
          <w:rFonts w:ascii="Times New Roman" w:hAnsi="Times New Roman" w:cs="Times New Roman"/>
          <w:sz w:val="24"/>
          <w:szCs w:val="24"/>
        </w:rPr>
        <w:t>признаются налогоплательщиками, применяющими</w:t>
      </w:r>
      <w:r w:rsidRPr="00220049">
        <w:rPr>
          <w:rFonts w:ascii="Times New Roman" w:hAnsi="Times New Roman" w:cs="Times New Roman"/>
          <w:sz w:val="24"/>
          <w:szCs w:val="24"/>
        </w:rPr>
        <w:t xml:space="preserve"> упрощенную систему налогообложения</w:t>
      </w:r>
      <w:r w:rsidRPr="00220049">
        <w:rPr>
          <w:rFonts w:ascii="Times New Roman" w:hAnsi="Times New Roman" w:cs="Times New Roman"/>
          <w:sz w:val="24"/>
          <w:szCs w:val="24"/>
          <w:highlight w:val="lightGray"/>
        </w:rPr>
        <w:t xml:space="preserve">, </w:t>
      </w:r>
      <w:proofErr w:type="gramStart"/>
      <w:r w:rsidRPr="00220049">
        <w:rPr>
          <w:rFonts w:ascii="Times New Roman" w:hAnsi="Times New Roman" w:cs="Times New Roman"/>
          <w:sz w:val="24"/>
          <w:szCs w:val="24"/>
          <w:highlight w:val="lightGray"/>
        </w:rPr>
        <w:t>с</w:t>
      </w:r>
      <w:r w:rsidRPr="00220049">
        <w:rPr>
          <w:rFonts w:ascii="Times New Roman" w:hAnsi="Times New Roman" w:cs="Times New Roman"/>
          <w:sz w:val="24"/>
          <w:szCs w:val="24"/>
        </w:rPr>
        <w:t xml:space="preserve"> даты </w:t>
      </w:r>
      <w:r w:rsidR="00F85E54">
        <w:rPr>
          <w:rFonts w:ascii="Times New Roman" w:hAnsi="Times New Roman" w:cs="Times New Roman"/>
          <w:sz w:val="24"/>
          <w:szCs w:val="24"/>
        </w:rPr>
        <w:t xml:space="preserve"> </w:t>
      </w:r>
      <w:r w:rsidRPr="00220049">
        <w:rPr>
          <w:rFonts w:ascii="Times New Roman" w:hAnsi="Times New Roman" w:cs="Times New Roman"/>
          <w:sz w:val="24"/>
          <w:szCs w:val="24"/>
        </w:rPr>
        <w:t>постановки</w:t>
      </w:r>
      <w:proofErr w:type="gramEnd"/>
      <w:r w:rsidRPr="00220049">
        <w:rPr>
          <w:rFonts w:ascii="Times New Roman" w:hAnsi="Times New Roman" w:cs="Times New Roman"/>
          <w:sz w:val="24"/>
          <w:szCs w:val="24"/>
        </w:rPr>
        <w:t xml:space="preserve"> их на учет в налоговом органе, указанной в свидетельстве о постановке на учет в налоговом органе.</w:t>
      </w:r>
      <w:r w:rsidR="00220049" w:rsidRPr="002200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049" w:rsidRPr="00220049" w:rsidRDefault="00220049" w:rsidP="002200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0049">
        <w:rPr>
          <w:rFonts w:ascii="Times New Roman" w:hAnsi="Times New Roman" w:cs="Times New Roman"/>
          <w:sz w:val="24"/>
          <w:szCs w:val="24"/>
        </w:rPr>
        <w:t xml:space="preserve">Организации и индивидуальные предприниматели, которые перестали быть налогоплательщиками единого налога на вмененный доход, вправе на основании </w:t>
      </w:r>
      <w:r w:rsidRPr="00220049">
        <w:rPr>
          <w:rFonts w:ascii="Times New Roman" w:hAnsi="Times New Roman" w:cs="Times New Roman"/>
          <w:sz w:val="24"/>
          <w:szCs w:val="24"/>
        </w:rPr>
        <w:t xml:space="preserve">уведомления </w:t>
      </w:r>
      <w:r w:rsidRPr="00220049">
        <w:rPr>
          <w:rFonts w:ascii="Times New Roman" w:hAnsi="Times New Roman" w:cs="Times New Roman"/>
          <w:sz w:val="24"/>
          <w:szCs w:val="24"/>
        </w:rPr>
        <w:t xml:space="preserve"> перейти на упрощенную систему налогообложения с начала того месяца, в котором была прекращена их обязанность по уплате единого налога на вмененный доход.</w:t>
      </w:r>
    </w:p>
    <w:p w:rsidR="00595EF5" w:rsidRDefault="00595EF5" w:rsidP="00D21196">
      <w:pPr>
        <w:ind w:firstLine="720"/>
        <w:jc w:val="both"/>
      </w:pPr>
    </w:p>
    <w:p w:rsidR="003E0974" w:rsidRDefault="003E0974" w:rsidP="00D21196">
      <w:pPr>
        <w:ind w:firstLine="720"/>
        <w:jc w:val="both"/>
      </w:pPr>
    </w:p>
    <w:p w:rsidR="00595EF5" w:rsidRPr="00AB4C84" w:rsidRDefault="00595EF5" w:rsidP="00D21196">
      <w:pPr>
        <w:ind w:firstLine="720"/>
        <w:jc w:val="both"/>
      </w:pPr>
      <w:r>
        <w:t xml:space="preserve">Установлена обязанность налогоплательщиков, применяющих </w:t>
      </w:r>
      <w:proofErr w:type="spellStart"/>
      <w:r>
        <w:t>спецрежимы</w:t>
      </w:r>
      <w:proofErr w:type="spellEnd"/>
      <w:r>
        <w:t xml:space="preserve">. в случае прекращения деятельности, в отношении которой применялись такие режимы налогообложения, представить в налоговый орган соответствующее заявление. </w:t>
      </w:r>
    </w:p>
    <w:p w:rsidR="00F35668" w:rsidRDefault="00F35668" w:rsidP="00086F38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B04B48" w:rsidRPr="00F85E54" w:rsidRDefault="00B04B48" w:rsidP="00B04B48">
      <w:pPr>
        <w:autoSpaceDE w:val="0"/>
        <w:autoSpaceDN w:val="0"/>
        <w:adjustRightInd w:val="0"/>
        <w:jc w:val="center"/>
        <w:rPr>
          <w:b/>
        </w:rPr>
      </w:pPr>
    </w:p>
    <w:p w:rsidR="00F85E54" w:rsidRPr="00F85E54" w:rsidRDefault="00F85E54" w:rsidP="00F85E54">
      <w:pPr>
        <w:autoSpaceDE w:val="0"/>
        <w:autoSpaceDN w:val="0"/>
        <w:adjustRightInd w:val="0"/>
        <w:ind w:firstLine="709"/>
        <w:jc w:val="both"/>
        <w:rPr>
          <w:b/>
        </w:rPr>
      </w:pPr>
      <w:r w:rsidRPr="00F85E54">
        <w:rPr>
          <w:b/>
        </w:rPr>
        <w:t>Принятый Федеральный закон, направлен на совершенствование механизмов налогообложения субъектов малого предпринимательства.</w:t>
      </w:r>
    </w:p>
    <w:p w:rsidR="00F35668" w:rsidRPr="00B04B48" w:rsidRDefault="00F35668" w:rsidP="00086F38">
      <w:pPr>
        <w:autoSpaceDE w:val="0"/>
        <w:autoSpaceDN w:val="0"/>
        <w:adjustRightInd w:val="0"/>
        <w:ind w:firstLine="540"/>
        <w:jc w:val="both"/>
      </w:pPr>
    </w:p>
    <w:sectPr w:rsidR="00F35668" w:rsidRPr="00B04B48" w:rsidSect="006F7FF9">
      <w:headerReference w:type="even" r:id="rId10"/>
      <w:headerReference w:type="default" r:id="rId11"/>
      <w:pgSz w:w="11906" w:h="16838"/>
      <w:pgMar w:top="1134" w:right="567" w:bottom="567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837" w:rsidRDefault="00DA4837">
      <w:r>
        <w:separator/>
      </w:r>
    </w:p>
  </w:endnote>
  <w:endnote w:type="continuationSeparator" w:id="0">
    <w:p w:rsidR="00DA4837" w:rsidRDefault="00DA4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837" w:rsidRDefault="00DA4837">
      <w:r>
        <w:separator/>
      </w:r>
    </w:p>
  </w:footnote>
  <w:footnote w:type="continuationSeparator" w:id="0">
    <w:p w:rsidR="00DA4837" w:rsidRDefault="00DA4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37" w:rsidRDefault="00DA4837" w:rsidP="0034278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A4837" w:rsidRDefault="00DA483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837" w:rsidRDefault="00DA4837" w:rsidP="00342780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503E6">
      <w:rPr>
        <w:rStyle w:val="a9"/>
        <w:noProof/>
      </w:rPr>
      <w:t>2</w:t>
    </w:r>
    <w:r>
      <w:rPr>
        <w:rStyle w:val="a9"/>
      </w:rPr>
      <w:fldChar w:fldCharType="end"/>
    </w:r>
  </w:p>
  <w:p w:rsidR="00DA4837" w:rsidRPr="006F7FF9" w:rsidRDefault="00DA483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C3CFB"/>
    <w:multiLevelType w:val="hybridMultilevel"/>
    <w:tmpl w:val="3B2C51A2"/>
    <w:lvl w:ilvl="0" w:tplc="04190001">
      <w:start w:val="1"/>
      <w:numFmt w:val="bullet"/>
      <w:lvlText w:val=""/>
      <w:lvlJc w:val="left"/>
      <w:pPr>
        <w:tabs>
          <w:tab w:val="num" w:pos="1426"/>
        </w:tabs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6"/>
        </w:tabs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6"/>
        </w:tabs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6"/>
        </w:tabs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6"/>
        </w:tabs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6"/>
        </w:tabs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6"/>
        </w:tabs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6"/>
        </w:tabs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6"/>
        </w:tabs>
        <w:ind w:left="7186" w:hanging="360"/>
      </w:pPr>
      <w:rPr>
        <w:rFonts w:ascii="Wingdings" w:hAnsi="Wingdings" w:hint="default"/>
      </w:rPr>
    </w:lvl>
  </w:abstractNum>
  <w:abstractNum w:abstractNumId="1">
    <w:nsid w:val="53B46E17"/>
    <w:multiLevelType w:val="hybridMultilevel"/>
    <w:tmpl w:val="CDDCE954"/>
    <w:lvl w:ilvl="0" w:tplc="FD42557E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248453C8">
      <w:numFmt w:val="none"/>
      <w:lvlText w:val=""/>
      <w:lvlJc w:val="left"/>
      <w:pPr>
        <w:tabs>
          <w:tab w:val="num" w:pos="360"/>
        </w:tabs>
      </w:pPr>
    </w:lvl>
    <w:lvl w:ilvl="2" w:tplc="A0821EA2">
      <w:numFmt w:val="none"/>
      <w:lvlText w:val=""/>
      <w:lvlJc w:val="left"/>
      <w:pPr>
        <w:tabs>
          <w:tab w:val="num" w:pos="360"/>
        </w:tabs>
      </w:pPr>
    </w:lvl>
    <w:lvl w:ilvl="3" w:tplc="8D321886">
      <w:numFmt w:val="none"/>
      <w:lvlText w:val=""/>
      <w:lvlJc w:val="left"/>
      <w:pPr>
        <w:tabs>
          <w:tab w:val="num" w:pos="360"/>
        </w:tabs>
      </w:pPr>
    </w:lvl>
    <w:lvl w:ilvl="4" w:tplc="4A5C0B12">
      <w:numFmt w:val="none"/>
      <w:lvlText w:val=""/>
      <w:lvlJc w:val="left"/>
      <w:pPr>
        <w:tabs>
          <w:tab w:val="num" w:pos="360"/>
        </w:tabs>
      </w:pPr>
    </w:lvl>
    <w:lvl w:ilvl="5" w:tplc="165E8AF6">
      <w:numFmt w:val="none"/>
      <w:lvlText w:val=""/>
      <w:lvlJc w:val="left"/>
      <w:pPr>
        <w:tabs>
          <w:tab w:val="num" w:pos="360"/>
        </w:tabs>
      </w:pPr>
    </w:lvl>
    <w:lvl w:ilvl="6" w:tplc="93C2F842">
      <w:numFmt w:val="none"/>
      <w:lvlText w:val=""/>
      <w:lvlJc w:val="left"/>
      <w:pPr>
        <w:tabs>
          <w:tab w:val="num" w:pos="360"/>
        </w:tabs>
      </w:pPr>
    </w:lvl>
    <w:lvl w:ilvl="7" w:tplc="C6EE17D2">
      <w:numFmt w:val="none"/>
      <w:lvlText w:val=""/>
      <w:lvlJc w:val="left"/>
      <w:pPr>
        <w:tabs>
          <w:tab w:val="num" w:pos="360"/>
        </w:tabs>
      </w:pPr>
    </w:lvl>
    <w:lvl w:ilvl="8" w:tplc="226E3D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2B"/>
    <w:rsid w:val="00007B9B"/>
    <w:rsid w:val="000126F2"/>
    <w:rsid w:val="00021650"/>
    <w:rsid w:val="000237CD"/>
    <w:rsid w:val="00035DB9"/>
    <w:rsid w:val="000424DA"/>
    <w:rsid w:val="000433F6"/>
    <w:rsid w:val="00055B5D"/>
    <w:rsid w:val="000573D1"/>
    <w:rsid w:val="00061CB3"/>
    <w:rsid w:val="00065493"/>
    <w:rsid w:val="00065E47"/>
    <w:rsid w:val="00071184"/>
    <w:rsid w:val="00073E8C"/>
    <w:rsid w:val="0007646F"/>
    <w:rsid w:val="00077EEC"/>
    <w:rsid w:val="0008214F"/>
    <w:rsid w:val="00085A91"/>
    <w:rsid w:val="00085DFC"/>
    <w:rsid w:val="00086F38"/>
    <w:rsid w:val="00087897"/>
    <w:rsid w:val="00087DD0"/>
    <w:rsid w:val="000A25F4"/>
    <w:rsid w:val="000A3A50"/>
    <w:rsid w:val="000B044C"/>
    <w:rsid w:val="000B1BD0"/>
    <w:rsid w:val="000B1F00"/>
    <w:rsid w:val="000B32E3"/>
    <w:rsid w:val="000B5F94"/>
    <w:rsid w:val="000C3DC5"/>
    <w:rsid w:val="000C4C0B"/>
    <w:rsid w:val="000D052D"/>
    <w:rsid w:val="000F072C"/>
    <w:rsid w:val="001022F8"/>
    <w:rsid w:val="00106565"/>
    <w:rsid w:val="0012216E"/>
    <w:rsid w:val="00136DA3"/>
    <w:rsid w:val="0014002B"/>
    <w:rsid w:val="00140C35"/>
    <w:rsid w:val="001429F7"/>
    <w:rsid w:val="0015185F"/>
    <w:rsid w:val="001522F2"/>
    <w:rsid w:val="001616FB"/>
    <w:rsid w:val="0016472A"/>
    <w:rsid w:val="0016682D"/>
    <w:rsid w:val="00174834"/>
    <w:rsid w:val="0018061F"/>
    <w:rsid w:val="00182F2F"/>
    <w:rsid w:val="00183767"/>
    <w:rsid w:val="00190730"/>
    <w:rsid w:val="00191927"/>
    <w:rsid w:val="00196ECB"/>
    <w:rsid w:val="00197824"/>
    <w:rsid w:val="001A4B02"/>
    <w:rsid w:val="001B5221"/>
    <w:rsid w:val="001C08C7"/>
    <w:rsid w:val="001C468B"/>
    <w:rsid w:val="001C5930"/>
    <w:rsid w:val="001C7AC4"/>
    <w:rsid w:val="001D1905"/>
    <w:rsid w:val="001D579F"/>
    <w:rsid w:val="001D59B7"/>
    <w:rsid w:val="001D59D3"/>
    <w:rsid w:val="001F2DFE"/>
    <w:rsid w:val="002037C5"/>
    <w:rsid w:val="0020686E"/>
    <w:rsid w:val="00212636"/>
    <w:rsid w:val="00216267"/>
    <w:rsid w:val="00216B5C"/>
    <w:rsid w:val="00220049"/>
    <w:rsid w:val="00230C1E"/>
    <w:rsid w:val="0023129D"/>
    <w:rsid w:val="0023331C"/>
    <w:rsid w:val="0023429A"/>
    <w:rsid w:val="00236A2B"/>
    <w:rsid w:val="002404F5"/>
    <w:rsid w:val="00242DB1"/>
    <w:rsid w:val="0025088B"/>
    <w:rsid w:val="002512FD"/>
    <w:rsid w:val="00252870"/>
    <w:rsid w:val="00257ED9"/>
    <w:rsid w:val="00263F2F"/>
    <w:rsid w:val="002644C5"/>
    <w:rsid w:val="0026477D"/>
    <w:rsid w:val="002664AF"/>
    <w:rsid w:val="00271B1E"/>
    <w:rsid w:val="00287052"/>
    <w:rsid w:val="00287917"/>
    <w:rsid w:val="00290099"/>
    <w:rsid w:val="00293977"/>
    <w:rsid w:val="002A3A1F"/>
    <w:rsid w:val="002B1E0B"/>
    <w:rsid w:val="002B4C9A"/>
    <w:rsid w:val="002B5A62"/>
    <w:rsid w:val="002C14C5"/>
    <w:rsid w:val="002C34B1"/>
    <w:rsid w:val="002D0F33"/>
    <w:rsid w:val="002E2897"/>
    <w:rsid w:val="002E588E"/>
    <w:rsid w:val="002F60A3"/>
    <w:rsid w:val="0030079C"/>
    <w:rsid w:val="00301013"/>
    <w:rsid w:val="00305BD7"/>
    <w:rsid w:val="003118B8"/>
    <w:rsid w:val="00314318"/>
    <w:rsid w:val="003245B9"/>
    <w:rsid w:val="003305EB"/>
    <w:rsid w:val="00332B27"/>
    <w:rsid w:val="0033330E"/>
    <w:rsid w:val="003368DA"/>
    <w:rsid w:val="00342780"/>
    <w:rsid w:val="00354FB6"/>
    <w:rsid w:val="00363429"/>
    <w:rsid w:val="00373BAE"/>
    <w:rsid w:val="00381F61"/>
    <w:rsid w:val="00382F35"/>
    <w:rsid w:val="003835DC"/>
    <w:rsid w:val="003856CF"/>
    <w:rsid w:val="00392B89"/>
    <w:rsid w:val="00394363"/>
    <w:rsid w:val="00395852"/>
    <w:rsid w:val="003A10EB"/>
    <w:rsid w:val="003A13CA"/>
    <w:rsid w:val="003A16F8"/>
    <w:rsid w:val="003A5004"/>
    <w:rsid w:val="003B0CFB"/>
    <w:rsid w:val="003C1483"/>
    <w:rsid w:val="003C20B2"/>
    <w:rsid w:val="003C6B3C"/>
    <w:rsid w:val="003D119C"/>
    <w:rsid w:val="003D498D"/>
    <w:rsid w:val="003E0974"/>
    <w:rsid w:val="003F0A80"/>
    <w:rsid w:val="003F45CE"/>
    <w:rsid w:val="003F5265"/>
    <w:rsid w:val="003F5A1A"/>
    <w:rsid w:val="00405067"/>
    <w:rsid w:val="00411AC0"/>
    <w:rsid w:val="00413BAE"/>
    <w:rsid w:val="00417AD1"/>
    <w:rsid w:val="00421550"/>
    <w:rsid w:val="0043191A"/>
    <w:rsid w:val="00433EF6"/>
    <w:rsid w:val="0043618A"/>
    <w:rsid w:val="004417A1"/>
    <w:rsid w:val="004432C7"/>
    <w:rsid w:val="0044799D"/>
    <w:rsid w:val="00447D5E"/>
    <w:rsid w:val="00464257"/>
    <w:rsid w:val="004715EC"/>
    <w:rsid w:val="0049602B"/>
    <w:rsid w:val="004A2339"/>
    <w:rsid w:val="004A5649"/>
    <w:rsid w:val="004B4D28"/>
    <w:rsid w:val="004B608B"/>
    <w:rsid w:val="004B7533"/>
    <w:rsid w:val="004C373D"/>
    <w:rsid w:val="004C416E"/>
    <w:rsid w:val="004D0212"/>
    <w:rsid w:val="004D0226"/>
    <w:rsid w:val="004D0583"/>
    <w:rsid w:val="004D1FC5"/>
    <w:rsid w:val="004D3D1E"/>
    <w:rsid w:val="004D4634"/>
    <w:rsid w:val="004E1117"/>
    <w:rsid w:val="004E139E"/>
    <w:rsid w:val="004F04AF"/>
    <w:rsid w:val="004F36B7"/>
    <w:rsid w:val="004F3FE2"/>
    <w:rsid w:val="004F46FD"/>
    <w:rsid w:val="0050194C"/>
    <w:rsid w:val="005021E1"/>
    <w:rsid w:val="00507BEF"/>
    <w:rsid w:val="0051213C"/>
    <w:rsid w:val="00521EDD"/>
    <w:rsid w:val="005228AE"/>
    <w:rsid w:val="005266B0"/>
    <w:rsid w:val="00543E23"/>
    <w:rsid w:val="00556C9B"/>
    <w:rsid w:val="0056334F"/>
    <w:rsid w:val="00570690"/>
    <w:rsid w:val="005778E2"/>
    <w:rsid w:val="00584A01"/>
    <w:rsid w:val="00585633"/>
    <w:rsid w:val="005929DB"/>
    <w:rsid w:val="00595EF5"/>
    <w:rsid w:val="005B02B9"/>
    <w:rsid w:val="005B2AE2"/>
    <w:rsid w:val="005B5473"/>
    <w:rsid w:val="005C7893"/>
    <w:rsid w:val="005D0095"/>
    <w:rsid w:val="005D21BD"/>
    <w:rsid w:val="005D2563"/>
    <w:rsid w:val="005D3F41"/>
    <w:rsid w:val="005D5DDA"/>
    <w:rsid w:val="005E43EA"/>
    <w:rsid w:val="005E56B1"/>
    <w:rsid w:val="005F02DB"/>
    <w:rsid w:val="005F036F"/>
    <w:rsid w:val="005F20D0"/>
    <w:rsid w:val="005F457C"/>
    <w:rsid w:val="005F589F"/>
    <w:rsid w:val="00602660"/>
    <w:rsid w:val="00604067"/>
    <w:rsid w:val="00615840"/>
    <w:rsid w:val="00625928"/>
    <w:rsid w:val="0063262E"/>
    <w:rsid w:val="00635483"/>
    <w:rsid w:val="00640293"/>
    <w:rsid w:val="006403C3"/>
    <w:rsid w:val="00652AAC"/>
    <w:rsid w:val="0065305D"/>
    <w:rsid w:val="00656D0C"/>
    <w:rsid w:val="0066642A"/>
    <w:rsid w:val="0066781F"/>
    <w:rsid w:val="00671A77"/>
    <w:rsid w:val="00671C77"/>
    <w:rsid w:val="00674652"/>
    <w:rsid w:val="00674FF7"/>
    <w:rsid w:val="006806F3"/>
    <w:rsid w:val="00690296"/>
    <w:rsid w:val="00690B3B"/>
    <w:rsid w:val="0069540C"/>
    <w:rsid w:val="006974A6"/>
    <w:rsid w:val="006A010F"/>
    <w:rsid w:val="006A0F5B"/>
    <w:rsid w:val="006A3273"/>
    <w:rsid w:val="006A3E60"/>
    <w:rsid w:val="006A77F1"/>
    <w:rsid w:val="006C07D5"/>
    <w:rsid w:val="006C1194"/>
    <w:rsid w:val="006D559A"/>
    <w:rsid w:val="006D7116"/>
    <w:rsid w:val="006E05F1"/>
    <w:rsid w:val="006E2650"/>
    <w:rsid w:val="006E7FD2"/>
    <w:rsid w:val="006F12A2"/>
    <w:rsid w:val="006F68BA"/>
    <w:rsid w:val="006F735A"/>
    <w:rsid w:val="006F7FF9"/>
    <w:rsid w:val="00701128"/>
    <w:rsid w:val="00704626"/>
    <w:rsid w:val="007074CE"/>
    <w:rsid w:val="00710E5B"/>
    <w:rsid w:val="00715350"/>
    <w:rsid w:val="0072093A"/>
    <w:rsid w:val="00723B6E"/>
    <w:rsid w:val="0072552E"/>
    <w:rsid w:val="007328DB"/>
    <w:rsid w:val="00733EDF"/>
    <w:rsid w:val="0073678E"/>
    <w:rsid w:val="00736FD8"/>
    <w:rsid w:val="007476BB"/>
    <w:rsid w:val="00755716"/>
    <w:rsid w:val="00764164"/>
    <w:rsid w:val="007718F5"/>
    <w:rsid w:val="007727B0"/>
    <w:rsid w:val="00773D1B"/>
    <w:rsid w:val="00776768"/>
    <w:rsid w:val="007846BD"/>
    <w:rsid w:val="007854B0"/>
    <w:rsid w:val="00785E26"/>
    <w:rsid w:val="00794E6C"/>
    <w:rsid w:val="007A6EF0"/>
    <w:rsid w:val="007B3DB2"/>
    <w:rsid w:val="007B4777"/>
    <w:rsid w:val="007B4E93"/>
    <w:rsid w:val="007C55B9"/>
    <w:rsid w:val="007C56C1"/>
    <w:rsid w:val="007D0488"/>
    <w:rsid w:val="007D40D2"/>
    <w:rsid w:val="007E1D94"/>
    <w:rsid w:val="007F6982"/>
    <w:rsid w:val="00803020"/>
    <w:rsid w:val="00803114"/>
    <w:rsid w:val="008115EE"/>
    <w:rsid w:val="00811AF4"/>
    <w:rsid w:val="00817EE3"/>
    <w:rsid w:val="008209F3"/>
    <w:rsid w:val="00823FC0"/>
    <w:rsid w:val="008313C7"/>
    <w:rsid w:val="008342C3"/>
    <w:rsid w:val="008359CD"/>
    <w:rsid w:val="00843B78"/>
    <w:rsid w:val="00843C60"/>
    <w:rsid w:val="0085027B"/>
    <w:rsid w:val="008503E6"/>
    <w:rsid w:val="008539ED"/>
    <w:rsid w:val="00853AA8"/>
    <w:rsid w:val="00854DD9"/>
    <w:rsid w:val="008651E7"/>
    <w:rsid w:val="008656F8"/>
    <w:rsid w:val="00872AEF"/>
    <w:rsid w:val="00874250"/>
    <w:rsid w:val="008743E3"/>
    <w:rsid w:val="00880362"/>
    <w:rsid w:val="00881635"/>
    <w:rsid w:val="008820E0"/>
    <w:rsid w:val="00882B79"/>
    <w:rsid w:val="00884A6D"/>
    <w:rsid w:val="00894DB1"/>
    <w:rsid w:val="008A0F64"/>
    <w:rsid w:val="008A6E14"/>
    <w:rsid w:val="008B1219"/>
    <w:rsid w:val="008B6AE3"/>
    <w:rsid w:val="008C447D"/>
    <w:rsid w:val="008D64C0"/>
    <w:rsid w:val="008D6F51"/>
    <w:rsid w:val="008E5B3A"/>
    <w:rsid w:val="008E7CF0"/>
    <w:rsid w:val="008F23C3"/>
    <w:rsid w:val="008F28A1"/>
    <w:rsid w:val="00904CF1"/>
    <w:rsid w:val="009053F6"/>
    <w:rsid w:val="00910671"/>
    <w:rsid w:val="00911E89"/>
    <w:rsid w:val="00914E98"/>
    <w:rsid w:val="0091660D"/>
    <w:rsid w:val="00920C41"/>
    <w:rsid w:val="009250BA"/>
    <w:rsid w:val="00930541"/>
    <w:rsid w:val="00930BBC"/>
    <w:rsid w:val="0093619A"/>
    <w:rsid w:val="00947AAE"/>
    <w:rsid w:val="00953614"/>
    <w:rsid w:val="00955103"/>
    <w:rsid w:val="00960921"/>
    <w:rsid w:val="00961D08"/>
    <w:rsid w:val="00965254"/>
    <w:rsid w:val="00970B18"/>
    <w:rsid w:val="009745A0"/>
    <w:rsid w:val="00976D04"/>
    <w:rsid w:val="00980685"/>
    <w:rsid w:val="009840A0"/>
    <w:rsid w:val="00990D9B"/>
    <w:rsid w:val="009A6D0C"/>
    <w:rsid w:val="009A74CB"/>
    <w:rsid w:val="009B1EEC"/>
    <w:rsid w:val="009C751E"/>
    <w:rsid w:val="009C7527"/>
    <w:rsid w:val="009D22F2"/>
    <w:rsid w:val="009D28F2"/>
    <w:rsid w:val="009D3CBE"/>
    <w:rsid w:val="009E37D3"/>
    <w:rsid w:val="009E4FD3"/>
    <w:rsid w:val="009E5389"/>
    <w:rsid w:val="009F0BAC"/>
    <w:rsid w:val="009F45A9"/>
    <w:rsid w:val="009F4633"/>
    <w:rsid w:val="009F4895"/>
    <w:rsid w:val="009F7488"/>
    <w:rsid w:val="00A05B15"/>
    <w:rsid w:val="00A05DCF"/>
    <w:rsid w:val="00A1556C"/>
    <w:rsid w:val="00A22817"/>
    <w:rsid w:val="00A23E91"/>
    <w:rsid w:val="00A31CBA"/>
    <w:rsid w:val="00A36DFC"/>
    <w:rsid w:val="00A414B7"/>
    <w:rsid w:val="00A50A94"/>
    <w:rsid w:val="00A53AEA"/>
    <w:rsid w:val="00A544BD"/>
    <w:rsid w:val="00A603FB"/>
    <w:rsid w:val="00A808F0"/>
    <w:rsid w:val="00A831AB"/>
    <w:rsid w:val="00A8564E"/>
    <w:rsid w:val="00A930EE"/>
    <w:rsid w:val="00A95821"/>
    <w:rsid w:val="00AA1DE2"/>
    <w:rsid w:val="00AA2F15"/>
    <w:rsid w:val="00AA2F7F"/>
    <w:rsid w:val="00AA6F99"/>
    <w:rsid w:val="00AB08AE"/>
    <w:rsid w:val="00AB4C84"/>
    <w:rsid w:val="00AB6A27"/>
    <w:rsid w:val="00AB7452"/>
    <w:rsid w:val="00AC259D"/>
    <w:rsid w:val="00AC2A3C"/>
    <w:rsid w:val="00AC3AF1"/>
    <w:rsid w:val="00AC4E71"/>
    <w:rsid w:val="00AC7DC7"/>
    <w:rsid w:val="00AD5BD7"/>
    <w:rsid w:val="00AD6A5D"/>
    <w:rsid w:val="00AD792C"/>
    <w:rsid w:val="00AE446B"/>
    <w:rsid w:val="00AF2664"/>
    <w:rsid w:val="00AF47FC"/>
    <w:rsid w:val="00AF5104"/>
    <w:rsid w:val="00AF715C"/>
    <w:rsid w:val="00AF75D7"/>
    <w:rsid w:val="00B017B5"/>
    <w:rsid w:val="00B037BB"/>
    <w:rsid w:val="00B04155"/>
    <w:rsid w:val="00B04B48"/>
    <w:rsid w:val="00B05B06"/>
    <w:rsid w:val="00B06BF7"/>
    <w:rsid w:val="00B07235"/>
    <w:rsid w:val="00B11180"/>
    <w:rsid w:val="00B11D1D"/>
    <w:rsid w:val="00B1316D"/>
    <w:rsid w:val="00B1356C"/>
    <w:rsid w:val="00B159ED"/>
    <w:rsid w:val="00B160AB"/>
    <w:rsid w:val="00B22092"/>
    <w:rsid w:val="00B24E7E"/>
    <w:rsid w:val="00B25FB8"/>
    <w:rsid w:val="00B27DC0"/>
    <w:rsid w:val="00B4199A"/>
    <w:rsid w:val="00B514D3"/>
    <w:rsid w:val="00B56E9F"/>
    <w:rsid w:val="00B619F5"/>
    <w:rsid w:val="00B628FE"/>
    <w:rsid w:val="00B77DC8"/>
    <w:rsid w:val="00B80469"/>
    <w:rsid w:val="00B93661"/>
    <w:rsid w:val="00B978C1"/>
    <w:rsid w:val="00B979BA"/>
    <w:rsid w:val="00BB0094"/>
    <w:rsid w:val="00BB21CD"/>
    <w:rsid w:val="00BB2593"/>
    <w:rsid w:val="00BB2807"/>
    <w:rsid w:val="00BB2EDE"/>
    <w:rsid w:val="00BB2F2F"/>
    <w:rsid w:val="00BB59AC"/>
    <w:rsid w:val="00BB64DD"/>
    <w:rsid w:val="00BC009E"/>
    <w:rsid w:val="00BC1A1B"/>
    <w:rsid w:val="00BC4EFF"/>
    <w:rsid w:val="00BC61E2"/>
    <w:rsid w:val="00BD232A"/>
    <w:rsid w:val="00BE11AB"/>
    <w:rsid w:val="00BE2923"/>
    <w:rsid w:val="00BF0E91"/>
    <w:rsid w:val="00BF30E0"/>
    <w:rsid w:val="00C0768A"/>
    <w:rsid w:val="00C104E2"/>
    <w:rsid w:val="00C1309D"/>
    <w:rsid w:val="00C1341A"/>
    <w:rsid w:val="00C222D8"/>
    <w:rsid w:val="00C263CE"/>
    <w:rsid w:val="00C32BC2"/>
    <w:rsid w:val="00C342CE"/>
    <w:rsid w:val="00C36267"/>
    <w:rsid w:val="00C366EA"/>
    <w:rsid w:val="00C37476"/>
    <w:rsid w:val="00C43509"/>
    <w:rsid w:val="00C5004F"/>
    <w:rsid w:val="00C522CF"/>
    <w:rsid w:val="00C52AC1"/>
    <w:rsid w:val="00C60F4C"/>
    <w:rsid w:val="00C62337"/>
    <w:rsid w:val="00C62E17"/>
    <w:rsid w:val="00C6347A"/>
    <w:rsid w:val="00C72656"/>
    <w:rsid w:val="00C734B2"/>
    <w:rsid w:val="00C937FE"/>
    <w:rsid w:val="00CA2B89"/>
    <w:rsid w:val="00CB0DC2"/>
    <w:rsid w:val="00CB28AA"/>
    <w:rsid w:val="00CB65A4"/>
    <w:rsid w:val="00CC2692"/>
    <w:rsid w:val="00CC3BED"/>
    <w:rsid w:val="00CC4305"/>
    <w:rsid w:val="00CC5C8B"/>
    <w:rsid w:val="00CD1608"/>
    <w:rsid w:val="00CD2BD8"/>
    <w:rsid w:val="00CD7742"/>
    <w:rsid w:val="00CE0D7B"/>
    <w:rsid w:val="00CE22BA"/>
    <w:rsid w:val="00CE2498"/>
    <w:rsid w:val="00CE708B"/>
    <w:rsid w:val="00CF2097"/>
    <w:rsid w:val="00CF5732"/>
    <w:rsid w:val="00D04E84"/>
    <w:rsid w:val="00D05A54"/>
    <w:rsid w:val="00D100DC"/>
    <w:rsid w:val="00D1320E"/>
    <w:rsid w:val="00D17483"/>
    <w:rsid w:val="00D20D10"/>
    <w:rsid w:val="00D21196"/>
    <w:rsid w:val="00D22F2B"/>
    <w:rsid w:val="00D233D2"/>
    <w:rsid w:val="00D27C7A"/>
    <w:rsid w:val="00D327D0"/>
    <w:rsid w:val="00D370E3"/>
    <w:rsid w:val="00D40046"/>
    <w:rsid w:val="00D41D0F"/>
    <w:rsid w:val="00D54678"/>
    <w:rsid w:val="00D56DF0"/>
    <w:rsid w:val="00D65FD6"/>
    <w:rsid w:val="00D66D2D"/>
    <w:rsid w:val="00D67F25"/>
    <w:rsid w:val="00D8158E"/>
    <w:rsid w:val="00D819EB"/>
    <w:rsid w:val="00D82645"/>
    <w:rsid w:val="00D8452D"/>
    <w:rsid w:val="00D86806"/>
    <w:rsid w:val="00D91BB1"/>
    <w:rsid w:val="00D91D0C"/>
    <w:rsid w:val="00DA4837"/>
    <w:rsid w:val="00DA4B33"/>
    <w:rsid w:val="00DB4B97"/>
    <w:rsid w:val="00DB5B31"/>
    <w:rsid w:val="00DB5F63"/>
    <w:rsid w:val="00DC0F19"/>
    <w:rsid w:val="00DC36DA"/>
    <w:rsid w:val="00DE2E03"/>
    <w:rsid w:val="00DE662D"/>
    <w:rsid w:val="00DE69BD"/>
    <w:rsid w:val="00DF0B14"/>
    <w:rsid w:val="00DF59BE"/>
    <w:rsid w:val="00E0500F"/>
    <w:rsid w:val="00E06C91"/>
    <w:rsid w:val="00E15EB7"/>
    <w:rsid w:val="00E239EB"/>
    <w:rsid w:val="00E34F0A"/>
    <w:rsid w:val="00E40F54"/>
    <w:rsid w:val="00E53177"/>
    <w:rsid w:val="00E609BB"/>
    <w:rsid w:val="00E67047"/>
    <w:rsid w:val="00E740A0"/>
    <w:rsid w:val="00E767FF"/>
    <w:rsid w:val="00E8065D"/>
    <w:rsid w:val="00E80A58"/>
    <w:rsid w:val="00E83491"/>
    <w:rsid w:val="00E9717F"/>
    <w:rsid w:val="00EC1CFD"/>
    <w:rsid w:val="00EC272C"/>
    <w:rsid w:val="00EC3376"/>
    <w:rsid w:val="00ED5496"/>
    <w:rsid w:val="00EF1E50"/>
    <w:rsid w:val="00EF75DA"/>
    <w:rsid w:val="00F00976"/>
    <w:rsid w:val="00F01899"/>
    <w:rsid w:val="00F01C9F"/>
    <w:rsid w:val="00F06A91"/>
    <w:rsid w:val="00F1655E"/>
    <w:rsid w:val="00F23FD8"/>
    <w:rsid w:val="00F25B87"/>
    <w:rsid w:val="00F26943"/>
    <w:rsid w:val="00F31E9F"/>
    <w:rsid w:val="00F34A1F"/>
    <w:rsid w:val="00F35668"/>
    <w:rsid w:val="00F36C9B"/>
    <w:rsid w:val="00F41694"/>
    <w:rsid w:val="00F41DCB"/>
    <w:rsid w:val="00F41FE7"/>
    <w:rsid w:val="00F429E4"/>
    <w:rsid w:val="00F4458F"/>
    <w:rsid w:val="00F52370"/>
    <w:rsid w:val="00F57A7B"/>
    <w:rsid w:val="00F66EB7"/>
    <w:rsid w:val="00F82520"/>
    <w:rsid w:val="00F85E54"/>
    <w:rsid w:val="00F94901"/>
    <w:rsid w:val="00FC1527"/>
    <w:rsid w:val="00FD37DD"/>
    <w:rsid w:val="00FD38C5"/>
    <w:rsid w:val="00FD7D1E"/>
    <w:rsid w:val="00FE2226"/>
    <w:rsid w:val="00FE5ADA"/>
    <w:rsid w:val="00FF243A"/>
    <w:rsid w:val="00FF5084"/>
    <w:rsid w:val="00FF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color w:val="FF0000"/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3"/>
    <w:basedOn w:val="a0"/>
    <w:pPr>
      <w:jc w:val="right"/>
    </w:pPr>
    <w:rPr>
      <w:sz w:val="28"/>
    </w:rPr>
  </w:style>
  <w:style w:type="paragraph" w:styleId="a4">
    <w:name w:val="footer"/>
    <w:basedOn w:val="a0"/>
    <w:pPr>
      <w:tabs>
        <w:tab w:val="center" w:pos="4677"/>
        <w:tab w:val="right" w:pos="9355"/>
      </w:tabs>
    </w:pPr>
  </w:style>
  <w:style w:type="paragraph" w:styleId="a5">
    <w:name w:val="Body Text Indent"/>
    <w:basedOn w:val="a0"/>
    <w:pPr>
      <w:ind w:firstLine="540"/>
      <w:jc w:val="both"/>
    </w:pPr>
    <w:rPr>
      <w:sz w:val="28"/>
    </w:rPr>
  </w:style>
  <w:style w:type="paragraph" w:styleId="20">
    <w:name w:val="Body Text Indent 2"/>
    <w:basedOn w:val="a0"/>
    <w:pPr>
      <w:ind w:firstLine="567"/>
      <w:jc w:val="both"/>
    </w:pPr>
    <w:rPr>
      <w:snapToGrid w:val="0"/>
      <w:sz w:val="28"/>
    </w:rPr>
  </w:style>
  <w:style w:type="paragraph" w:styleId="31">
    <w:name w:val="Body Text Indent 3"/>
    <w:basedOn w:val="a0"/>
    <w:pPr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6">
    <w:name w:val="header"/>
    <w:basedOn w:val="a0"/>
    <w:pPr>
      <w:tabs>
        <w:tab w:val="center" w:pos="4677"/>
        <w:tab w:val="right" w:pos="9355"/>
      </w:tabs>
    </w:pPr>
  </w:style>
  <w:style w:type="paragraph" w:styleId="a7">
    <w:name w:val="Balloon Text"/>
    <w:basedOn w:val="a0"/>
    <w:semiHidden/>
    <w:rsid w:val="00625928"/>
    <w:rPr>
      <w:rFonts w:ascii="Tahoma" w:hAnsi="Tahoma" w:cs="Tahoma"/>
      <w:sz w:val="16"/>
      <w:szCs w:val="16"/>
    </w:rPr>
  </w:style>
  <w:style w:type="paragraph" w:customStyle="1" w:styleId="10">
    <w:name w:val="1"/>
    <w:basedOn w:val="a0"/>
    <w:semiHidden/>
    <w:rsid w:val="002B5A62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8">
    <w:name w:val="Body Text"/>
    <w:basedOn w:val="a0"/>
    <w:rsid w:val="008B6AE3"/>
    <w:pPr>
      <w:spacing w:after="120"/>
    </w:pPr>
  </w:style>
  <w:style w:type="paragraph" w:customStyle="1" w:styleId="ConsNormal">
    <w:name w:val="ConsNormal"/>
    <w:rsid w:val="008B6A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B6A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8B6AE3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character" w:styleId="a9">
    <w:name w:val="page number"/>
    <w:basedOn w:val="a1"/>
    <w:rsid w:val="00BF0E91"/>
  </w:style>
  <w:style w:type="character" w:styleId="aa">
    <w:name w:val="Strong"/>
    <w:uiPriority w:val="22"/>
    <w:qFormat/>
    <w:rsid w:val="00E971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jc w:val="right"/>
      <w:outlineLvl w:val="0"/>
    </w:pPr>
    <w:rPr>
      <w:color w:val="FF0000"/>
      <w:sz w:val="28"/>
    </w:rPr>
  </w:style>
  <w:style w:type="paragraph" w:styleId="2">
    <w:name w:val="heading 2"/>
    <w:basedOn w:val="a0"/>
    <w:next w:val="a0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0"/>
    <w:next w:val="a0"/>
    <w:qFormat/>
    <w:pPr>
      <w:keepNext/>
      <w:jc w:val="center"/>
      <w:outlineLvl w:val="2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0">
    <w:name w:val="Body Text 3"/>
    <w:basedOn w:val="a0"/>
    <w:pPr>
      <w:jc w:val="right"/>
    </w:pPr>
    <w:rPr>
      <w:sz w:val="28"/>
    </w:rPr>
  </w:style>
  <w:style w:type="paragraph" w:styleId="a4">
    <w:name w:val="footer"/>
    <w:basedOn w:val="a0"/>
    <w:pPr>
      <w:tabs>
        <w:tab w:val="center" w:pos="4677"/>
        <w:tab w:val="right" w:pos="9355"/>
      </w:tabs>
    </w:pPr>
  </w:style>
  <w:style w:type="paragraph" w:styleId="a5">
    <w:name w:val="Body Text Indent"/>
    <w:basedOn w:val="a0"/>
    <w:pPr>
      <w:ind w:firstLine="540"/>
      <w:jc w:val="both"/>
    </w:pPr>
    <w:rPr>
      <w:sz w:val="28"/>
    </w:rPr>
  </w:style>
  <w:style w:type="paragraph" w:styleId="20">
    <w:name w:val="Body Text Indent 2"/>
    <w:basedOn w:val="a0"/>
    <w:pPr>
      <w:ind w:firstLine="567"/>
      <w:jc w:val="both"/>
    </w:pPr>
    <w:rPr>
      <w:snapToGrid w:val="0"/>
      <w:sz w:val="28"/>
    </w:rPr>
  </w:style>
  <w:style w:type="paragraph" w:styleId="31">
    <w:name w:val="Body Text Indent 3"/>
    <w:basedOn w:val="a0"/>
    <w:pPr>
      <w:autoSpaceDE w:val="0"/>
      <w:autoSpaceDN w:val="0"/>
      <w:adjustRightInd w:val="0"/>
      <w:ind w:firstLine="720"/>
      <w:jc w:val="both"/>
    </w:pPr>
    <w:rPr>
      <w:sz w:val="28"/>
    </w:rPr>
  </w:style>
  <w:style w:type="paragraph" w:styleId="a6">
    <w:name w:val="header"/>
    <w:basedOn w:val="a0"/>
    <w:pPr>
      <w:tabs>
        <w:tab w:val="center" w:pos="4677"/>
        <w:tab w:val="right" w:pos="9355"/>
      </w:tabs>
    </w:pPr>
  </w:style>
  <w:style w:type="paragraph" w:styleId="a7">
    <w:name w:val="Balloon Text"/>
    <w:basedOn w:val="a0"/>
    <w:semiHidden/>
    <w:rsid w:val="00625928"/>
    <w:rPr>
      <w:rFonts w:ascii="Tahoma" w:hAnsi="Tahoma" w:cs="Tahoma"/>
      <w:sz w:val="16"/>
      <w:szCs w:val="16"/>
    </w:rPr>
  </w:style>
  <w:style w:type="paragraph" w:customStyle="1" w:styleId="10">
    <w:name w:val="1"/>
    <w:basedOn w:val="a0"/>
    <w:semiHidden/>
    <w:rsid w:val="002B5A62"/>
    <w:pPr>
      <w:spacing w:before="120" w:after="160" w:line="240" w:lineRule="exact"/>
      <w:jc w:val="both"/>
    </w:pPr>
    <w:rPr>
      <w:rFonts w:ascii="Verdana" w:hAnsi="Verdana"/>
      <w:sz w:val="20"/>
      <w:szCs w:val="28"/>
      <w:lang w:val="en-US" w:eastAsia="en-US"/>
    </w:rPr>
  </w:style>
  <w:style w:type="paragraph" w:styleId="a8">
    <w:name w:val="Body Text"/>
    <w:basedOn w:val="a0"/>
    <w:rsid w:val="008B6AE3"/>
    <w:pPr>
      <w:spacing w:after="120"/>
    </w:pPr>
  </w:style>
  <w:style w:type="paragraph" w:customStyle="1" w:styleId="ConsNormal">
    <w:name w:val="ConsNormal"/>
    <w:rsid w:val="008B6A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8B6A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8B6AE3"/>
    <w:pPr>
      <w:widowControl w:val="0"/>
      <w:numPr>
        <w:numId w:val="2"/>
      </w:numPr>
      <w:adjustRightInd w:val="0"/>
      <w:spacing w:after="160" w:line="240" w:lineRule="exact"/>
      <w:jc w:val="center"/>
    </w:pPr>
    <w:rPr>
      <w:b/>
      <w:i/>
      <w:sz w:val="28"/>
      <w:szCs w:val="20"/>
      <w:lang w:val="en-GB" w:eastAsia="en-US"/>
    </w:rPr>
  </w:style>
  <w:style w:type="character" w:styleId="a9">
    <w:name w:val="page number"/>
    <w:basedOn w:val="a1"/>
    <w:rsid w:val="00BF0E91"/>
  </w:style>
  <w:style w:type="character" w:styleId="aa">
    <w:name w:val="Strong"/>
    <w:uiPriority w:val="22"/>
    <w:qFormat/>
    <w:rsid w:val="00E971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4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A8524AAC7155904EEC0EFFD9B63FAD10DB363E267F6A7E7708C74C056D7D202EF04F79B8AB5xCu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5137B-1489-41D3-A7F9-CFDFEFA69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единого социального налога и налогообложения  доходов физических лиц </vt:lpstr>
    </vt:vector>
  </TitlesOfParts>
  <Company>UMNS</Company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единого социального налога и налогообложения  доходов физических лиц </dc:title>
  <dc:subject/>
  <dc:creator>abn</dc:creator>
  <cp:keywords/>
  <dc:description/>
  <cp:lastModifiedBy> </cp:lastModifiedBy>
  <cp:revision>2</cp:revision>
  <cp:lastPrinted>2012-07-30T05:19:00Z</cp:lastPrinted>
  <dcterms:created xsi:type="dcterms:W3CDTF">2012-08-27T08:48:00Z</dcterms:created>
  <dcterms:modified xsi:type="dcterms:W3CDTF">2012-08-27T08:48:00Z</dcterms:modified>
</cp:coreProperties>
</file>