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BC" w:rsidRPr="00AC4486" w:rsidRDefault="003D41BC" w:rsidP="003D41BC">
      <w:pPr>
        <w:jc w:val="center"/>
        <w:rPr>
          <w:b/>
          <w:sz w:val="18"/>
          <w:szCs w:val="18"/>
        </w:rPr>
      </w:pPr>
      <w:r w:rsidRPr="00AC4486">
        <w:rPr>
          <w:b/>
          <w:sz w:val="18"/>
          <w:szCs w:val="18"/>
        </w:rPr>
        <w:t xml:space="preserve">УПРАВЛЕНИЕ </w:t>
      </w:r>
      <w:proofErr w:type="gramStart"/>
      <w:r w:rsidRPr="00AC4486">
        <w:rPr>
          <w:b/>
          <w:sz w:val="18"/>
          <w:szCs w:val="18"/>
        </w:rPr>
        <w:t>ФЕДЕРАЛЬНОЙ  СЛУЖБЫ</w:t>
      </w:r>
      <w:proofErr w:type="gramEnd"/>
      <w:r w:rsidRPr="00AC4486">
        <w:rPr>
          <w:b/>
          <w:sz w:val="18"/>
          <w:szCs w:val="18"/>
        </w:rPr>
        <w:t xml:space="preserve"> ГОСУДАРСТВЕННОЙ  РЕГИСТРАЦИИ, </w:t>
      </w:r>
    </w:p>
    <w:p w:rsidR="003D41BC" w:rsidRPr="00AC4486" w:rsidRDefault="003D41BC" w:rsidP="003D41BC">
      <w:pPr>
        <w:jc w:val="center"/>
        <w:rPr>
          <w:b/>
          <w:sz w:val="18"/>
          <w:szCs w:val="18"/>
          <w:u w:val="single"/>
        </w:rPr>
      </w:pPr>
      <w:r w:rsidRPr="00AC4486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AC4486">
        <w:rPr>
          <w:b/>
          <w:sz w:val="18"/>
          <w:szCs w:val="18"/>
          <w:u w:val="single"/>
        </w:rPr>
        <w:t>РОСРЕЕСТР)  ПО</w:t>
      </w:r>
      <w:proofErr w:type="gramEnd"/>
      <w:r w:rsidRPr="00AC4486">
        <w:rPr>
          <w:b/>
          <w:sz w:val="18"/>
          <w:szCs w:val="18"/>
          <w:u w:val="single"/>
        </w:rPr>
        <w:t xml:space="preserve"> ЧЕЛЯБИНСКОЙ ОБЛАСТИ </w:t>
      </w:r>
    </w:p>
    <w:p w:rsidR="003D41BC" w:rsidRPr="00AC4486" w:rsidRDefault="003D41BC" w:rsidP="003D41BC"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C4486">
        <w:t>454048</w:t>
      </w:r>
      <w:r w:rsidRPr="00AC4486">
        <w:rPr>
          <w:b/>
        </w:rPr>
        <w:t xml:space="preserve"> </w:t>
      </w:r>
      <w:r w:rsidRPr="00AC4486">
        <w:t>г. Челябинск, ул.</w:t>
      </w:r>
      <w:r>
        <w:t xml:space="preserve"> </w:t>
      </w:r>
      <w:r w:rsidRPr="00AC4486">
        <w:t>Елькина, 85</w:t>
      </w:r>
    </w:p>
    <w:p w:rsidR="003D41BC" w:rsidRDefault="003D41BC" w:rsidP="003D41BC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A22B970" wp14:editId="5130EE9B">
            <wp:extent cx="2222755" cy="831273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496" cy="83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D41BC" w:rsidRDefault="003D41BC" w:rsidP="003D41BC">
      <w:pPr>
        <w:jc w:val="center"/>
        <w:rPr>
          <w:sz w:val="16"/>
          <w:szCs w:val="16"/>
        </w:rPr>
      </w:pPr>
    </w:p>
    <w:p w:rsidR="003D41BC" w:rsidRDefault="003D41BC" w:rsidP="003D41BC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72566">
        <w:rPr>
          <w:sz w:val="28"/>
          <w:szCs w:val="28"/>
        </w:rPr>
        <w:t>2</w:t>
      </w:r>
      <w:r>
        <w:rPr>
          <w:sz w:val="28"/>
          <w:szCs w:val="28"/>
        </w:rPr>
        <w:t xml:space="preserve">.08.2020 </w:t>
      </w:r>
    </w:p>
    <w:p w:rsidR="00972566" w:rsidRPr="00972566" w:rsidRDefault="00972566" w:rsidP="00972566">
      <w:pPr>
        <w:ind w:firstLine="900"/>
        <w:jc w:val="center"/>
        <w:rPr>
          <w:color w:val="000000"/>
          <w:sz w:val="28"/>
          <w:szCs w:val="28"/>
        </w:rPr>
      </w:pPr>
      <w:bookmarkStart w:id="0" w:name="_GoBack"/>
      <w:r w:rsidRPr="00972566">
        <w:rPr>
          <w:color w:val="000000"/>
          <w:sz w:val="28"/>
          <w:szCs w:val="28"/>
        </w:rPr>
        <w:t>Управление Росреестра об актуальных незасвидетельствованных характеристиках объектов недвижимости</w:t>
      </w:r>
    </w:p>
    <w:bookmarkEnd w:id="0"/>
    <w:p w:rsidR="00972566" w:rsidRPr="00972566" w:rsidRDefault="00972566" w:rsidP="00972566">
      <w:pPr>
        <w:ind w:firstLine="900"/>
        <w:jc w:val="both"/>
        <w:rPr>
          <w:color w:val="000000"/>
          <w:sz w:val="28"/>
          <w:szCs w:val="28"/>
        </w:rPr>
      </w:pPr>
    </w:p>
    <w:p w:rsidR="00972566" w:rsidRPr="00972566" w:rsidRDefault="00972566" w:rsidP="00972566">
      <w:pPr>
        <w:ind w:firstLine="900"/>
        <w:jc w:val="both"/>
        <w:rPr>
          <w:b/>
          <w:color w:val="000000"/>
          <w:sz w:val="28"/>
          <w:szCs w:val="28"/>
        </w:rPr>
      </w:pPr>
      <w:r w:rsidRPr="00972566">
        <w:rPr>
          <w:b/>
          <w:color w:val="000000"/>
          <w:sz w:val="28"/>
          <w:szCs w:val="28"/>
        </w:rPr>
        <w:t>Управление Росреестра разъясняет, что означает статус объекта недвижимости «актуальный незасвидетельствованный».</w:t>
      </w:r>
    </w:p>
    <w:p w:rsidR="00972566" w:rsidRPr="00972566" w:rsidRDefault="00972566" w:rsidP="00972566">
      <w:pPr>
        <w:ind w:firstLine="900"/>
        <w:jc w:val="both"/>
        <w:rPr>
          <w:color w:val="000000"/>
          <w:sz w:val="28"/>
          <w:szCs w:val="28"/>
        </w:rPr>
      </w:pPr>
      <w:r w:rsidRPr="00972566">
        <w:rPr>
          <w:color w:val="000000"/>
          <w:sz w:val="28"/>
          <w:szCs w:val="28"/>
        </w:rPr>
        <w:t>В последнее время участились поступающие в Управление вопросы граждан относительно сведений, содержащихся в выписках из Единого государственного реестра недвижимости (ЕГРН). Так, например, в нескольких обращениях содержался один и тот же вопрос: «В выписке из ЕГРН содержатся сведения о моем объекте как «актуальном незасвидетельствованном». Что это означает, и не является ли это препятствием к сделке?».</w:t>
      </w:r>
    </w:p>
    <w:p w:rsidR="00972566" w:rsidRPr="00972566" w:rsidRDefault="00972566" w:rsidP="00972566">
      <w:pPr>
        <w:ind w:firstLine="900"/>
        <w:jc w:val="both"/>
        <w:rPr>
          <w:color w:val="000000"/>
          <w:sz w:val="28"/>
          <w:szCs w:val="28"/>
        </w:rPr>
      </w:pPr>
      <w:r w:rsidRPr="00972566">
        <w:rPr>
          <w:color w:val="000000"/>
          <w:sz w:val="28"/>
          <w:szCs w:val="28"/>
        </w:rPr>
        <w:t>Управление разъясняет, что со дня вступления в силу Федерального закона № 218-ФЗ «О государственной регистрации недвижимости», а именно с 1 января 2017 г. сформирован Единый государственный реестр недвижимости – ЕГРН. В нем были объединены сведения, раннее содержащиеся в двух отдельных реестрах - Государственном кадастре недвижимости или ГКН (в него вносились сведения о технических характеристиках объекта) и Едином государственном реестре прав или ЕГРП (в него соответственно вносились сведения о правах на объект). При этом закон установил, что сведения ЕГРП и ГКН считаются сведениями, содержащимися в ЕГРН и не требующими дополнительного подтверждения.</w:t>
      </w:r>
    </w:p>
    <w:p w:rsidR="00972566" w:rsidRPr="00972566" w:rsidRDefault="00972566" w:rsidP="00972566">
      <w:pPr>
        <w:ind w:firstLine="900"/>
        <w:jc w:val="both"/>
        <w:rPr>
          <w:color w:val="000000"/>
          <w:sz w:val="28"/>
          <w:szCs w:val="28"/>
        </w:rPr>
      </w:pPr>
      <w:r w:rsidRPr="00972566">
        <w:rPr>
          <w:color w:val="000000"/>
          <w:sz w:val="28"/>
          <w:szCs w:val="28"/>
        </w:rPr>
        <w:t>На практике это означает, что в состав ЕГРН могли быть внесены более актуальные сведения об объекте недвижимости, нежели сведения, содержащиеся в ЕГРП. В большинстве случаев это явилось следствием того, что правообладатель недвижимости после осуществления государственной регистрации прав производил реконструкцию, переустройство или перепланировку объекта и в связи с этим осуществлял технический учет этих изменений в ГКН. При этом с отдельным заявлением о внесении изменений в ЕГРП правообладатель не обращался.</w:t>
      </w:r>
    </w:p>
    <w:p w:rsidR="00972566" w:rsidRPr="00972566" w:rsidRDefault="00972566" w:rsidP="00972566">
      <w:pPr>
        <w:ind w:firstLine="900"/>
        <w:jc w:val="both"/>
        <w:rPr>
          <w:color w:val="000000"/>
          <w:sz w:val="28"/>
          <w:szCs w:val="28"/>
        </w:rPr>
      </w:pPr>
      <w:r w:rsidRPr="00972566">
        <w:rPr>
          <w:color w:val="000000"/>
          <w:sz w:val="28"/>
          <w:szCs w:val="28"/>
        </w:rPr>
        <w:t>В соответствии с действующим законодательством таким объектам недвижимости присваивается статус «актуальные незасвидетельствованные». Заявителям важно знать, что наличие данного статуса в случае обращения за государственным кадастровым учетом и (или) государственной регистрацией прав будет является основанием для приостановления их осуществления.</w:t>
      </w:r>
    </w:p>
    <w:p w:rsidR="00972566" w:rsidRPr="00972566" w:rsidRDefault="00972566" w:rsidP="00972566">
      <w:pPr>
        <w:ind w:firstLine="900"/>
        <w:jc w:val="both"/>
        <w:rPr>
          <w:color w:val="000000"/>
          <w:sz w:val="28"/>
          <w:szCs w:val="28"/>
        </w:rPr>
      </w:pPr>
      <w:r w:rsidRPr="00972566">
        <w:rPr>
          <w:color w:val="000000"/>
          <w:sz w:val="28"/>
          <w:szCs w:val="28"/>
        </w:rPr>
        <w:t>Чтобы этого избежать, необходимо изменить статус сведений о характеристиках объекта недвижимости с «актуальные незасвидетельствованные» на «актуальные». Делается это на основании заявления заинтересованного лица. В целях изменения статуса сведений о характеристиках объекта прежде всего необходимо установить причину их расхождения. Для этого необходимо запросить сведения из ЕГРН в виде копий документов, на основании которых эти сведения были в него внесены. Речь идет о документах технического учета, на основании которых информация об объекте ранее была внесена в ГКН и ЕГРП.</w:t>
      </w:r>
    </w:p>
    <w:p w:rsidR="00972566" w:rsidRPr="00972566" w:rsidRDefault="00972566" w:rsidP="00972566">
      <w:pPr>
        <w:ind w:firstLine="900"/>
        <w:jc w:val="both"/>
        <w:rPr>
          <w:color w:val="000000"/>
          <w:sz w:val="28"/>
          <w:szCs w:val="28"/>
        </w:rPr>
      </w:pPr>
    </w:p>
    <w:p w:rsidR="00972566" w:rsidRPr="00972566" w:rsidRDefault="00972566" w:rsidP="00972566">
      <w:pPr>
        <w:ind w:firstLine="900"/>
        <w:jc w:val="both"/>
        <w:rPr>
          <w:color w:val="000000"/>
          <w:sz w:val="28"/>
          <w:szCs w:val="28"/>
        </w:rPr>
      </w:pPr>
      <w:r w:rsidRPr="00972566">
        <w:rPr>
          <w:color w:val="000000"/>
          <w:sz w:val="28"/>
          <w:szCs w:val="28"/>
        </w:rPr>
        <w:t xml:space="preserve">Сопоставление таких документов позволит установить, в результате чего изменились технические характеристики объекта. Например, площадь здания или помещения могла измениться в результате возведения </w:t>
      </w:r>
      <w:proofErr w:type="spellStart"/>
      <w:r w:rsidRPr="00972566">
        <w:rPr>
          <w:color w:val="000000"/>
          <w:sz w:val="28"/>
          <w:szCs w:val="28"/>
        </w:rPr>
        <w:t>пристроя</w:t>
      </w:r>
      <w:proofErr w:type="spellEnd"/>
      <w:r w:rsidRPr="00972566">
        <w:rPr>
          <w:color w:val="000000"/>
          <w:sz w:val="28"/>
          <w:szCs w:val="28"/>
        </w:rPr>
        <w:t>, демонтажа или монтажа внутренних перегородок и тому подобного.</w:t>
      </w:r>
    </w:p>
    <w:p w:rsidR="00972566" w:rsidRPr="00972566" w:rsidRDefault="00972566" w:rsidP="00972566">
      <w:pPr>
        <w:ind w:firstLine="900"/>
        <w:jc w:val="both"/>
        <w:rPr>
          <w:color w:val="000000"/>
          <w:sz w:val="28"/>
          <w:szCs w:val="28"/>
        </w:rPr>
      </w:pPr>
      <w:r w:rsidRPr="00972566">
        <w:rPr>
          <w:color w:val="000000"/>
          <w:sz w:val="28"/>
          <w:szCs w:val="28"/>
        </w:rPr>
        <w:t>В случае если такие работы в соответствии с Градостроительным кодексом Российской Федерации требуют получения разрешительной документации (например при перепланировке помещения в многоквартирном доме), к заявлению должно быть приложено разрешение на ввод реконструированного объекта в эксплуатацию (либо акт приемочной комиссии органа местного самоуправления - для помещения в многоквартирном доме).</w:t>
      </w:r>
    </w:p>
    <w:p w:rsidR="00972566" w:rsidRPr="00972566" w:rsidRDefault="00972566" w:rsidP="00972566">
      <w:pPr>
        <w:ind w:firstLine="900"/>
        <w:jc w:val="both"/>
        <w:rPr>
          <w:color w:val="000000"/>
          <w:sz w:val="28"/>
          <w:szCs w:val="28"/>
        </w:rPr>
      </w:pPr>
      <w:r w:rsidRPr="00972566">
        <w:rPr>
          <w:color w:val="000000"/>
          <w:sz w:val="28"/>
          <w:szCs w:val="28"/>
        </w:rPr>
        <w:t>В случае если изменение технических характеристик объекта связано с перепланировкой нежилых помещений в нежилых зданиях и такие работы в соответствии с законодательством не требуют получения разрешительной документации, к заявлению должно быть приложено соответствующее заключение специалиста по организации инженерных изысканий, специалиста по организации архитектурно-строительного проектирования либо специалиста по организации строительства, которые должны являться членами соответствующих саморегулируемых организаций (СРО).</w:t>
      </w:r>
    </w:p>
    <w:p w:rsidR="00972566" w:rsidRPr="00972566" w:rsidRDefault="00972566" w:rsidP="00972566">
      <w:pPr>
        <w:ind w:firstLine="900"/>
        <w:jc w:val="both"/>
        <w:rPr>
          <w:color w:val="000000"/>
          <w:sz w:val="28"/>
          <w:szCs w:val="28"/>
        </w:rPr>
      </w:pPr>
      <w:r w:rsidRPr="00972566">
        <w:rPr>
          <w:color w:val="000000"/>
          <w:sz w:val="28"/>
          <w:szCs w:val="28"/>
        </w:rPr>
        <w:t>Отдельно следует остановиться на зданиях и строениях, возведение которых осуществляется без получения разрешительной документации, таких как садовые и жилые дома и иные объекты, расположенные на земельных участках, предоставленных для ведения садоводства. Поскольку, как уже было отмечено, в настоящее время реконструкция таких объектов не требует получения разрешений, для изменения статуса сведений в отношении таких объектов достаточно только заявления.</w:t>
      </w:r>
    </w:p>
    <w:p w:rsidR="00BE7114" w:rsidRDefault="00972566" w:rsidP="00972566">
      <w:pPr>
        <w:ind w:firstLine="900"/>
        <w:jc w:val="both"/>
        <w:rPr>
          <w:color w:val="000000"/>
          <w:sz w:val="28"/>
          <w:szCs w:val="28"/>
        </w:rPr>
      </w:pPr>
      <w:r w:rsidRPr="00972566">
        <w:rPr>
          <w:color w:val="000000"/>
          <w:sz w:val="28"/>
          <w:szCs w:val="28"/>
        </w:rPr>
        <w:t>Напоминаем, что запросить сведения из ЕГРН в виде копий документов, на основании которых сведения были внесены в ЕГРН, а также представить заявление об изменении статуса объекта и приложенные к нему документы можно путем обращения в любой многофункциональный центр предоставления государственных и муниципальных услуг или в электронном виде через портал Росреестра.</w:t>
      </w:r>
    </w:p>
    <w:p w:rsidR="00972566" w:rsidRDefault="00972566" w:rsidP="00972566">
      <w:pPr>
        <w:ind w:firstLine="900"/>
        <w:jc w:val="both"/>
        <w:rPr>
          <w:color w:val="000000"/>
          <w:sz w:val="28"/>
          <w:szCs w:val="28"/>
        </w:rPr>
      </w:pPr>
    </w:p>
    <w:p w:rsidR="00972566" w:rsidRDefault="00972566" w:rsidP="00972566">
      <w:pPr>
        <w:ind w:firstLine="900"/>
        <w:jc w:val="both"/>
        <w:rPr>
          <w:sz w:val="28"/>
          <w:szCs w:val="28"/>
        </w:rPr>
      </w:pPr>
    </w:p>
    <w:p w:rsidR="003D41BC" w:rsidRDefault="003D41BC" w:rsidP="003D41BC">
      <w:pPr>
        <w:ind w:left="424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3D41BC" w:rsidRDefault="003D41BC" w:rsidP="003D41BC">
      <w:pPr>
        <w:ind w:left="4248"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по</w:t>
      </w:r>
      <w:proofErr w:type="gramEnd"/>
      <w:r>
        <w:rPr>
          <w:i/>
          <w:sz w:val="28"/>
          <w:szCs w:val="28"/>
        </w:rPr>
        <w:t xml:space="preserve"> Челябинской области</w:t>
      </w:r>
    </w:p>
    <w:sectPr w:rsidR="003D41BC" w:rsidSect="00AC448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A13C4"/>
    <w:multiLevelType w:val="hybridMultilevel"/>
    <w:tmpl w:val="D7C667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BC"/>
    <w:rsid w:val="0000540B"/>
    <w:rsid w:val="00206A46"/>
    <w:rsid w:val="00294485"/>
    <w:rsid w:val="003D41BC"/>
    <w:rsid w:val="003D6B37"/>
    <w:rsid w:val="0045743B"/>
    <w:rsid w:val="0060507B"/>
    <w:rsid w:val="0077471C"/>
    <w:rsid w:val="007B163A"/>
    <w:rsid w:val="00816355"/>
    <w:rsid w:val="00972566"/>
    <w:rsid w:val="00BE7032"/>
    <w:rsid w:val="00BE7114"/>
    <w:rsid w:val="00E30D3F"/>
    <w:rsid w:val="00F30A78"/>
    <w:rsid w:val="00FB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46B8E-575F-49AE-8B2D-BCA46129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41BC"/>
    <w:rPr>
      <w:color w:val="0000FF"/>
      <w:u w:val="single"/>
    </w:rPr>
  </w:style>
  <w:style w:type="paragraph" w:styleId="a4">
    <w:name w:val="Body Text Indent"/>
    <w:basedOn w:val="a"/>
    <w:link w:val="a5"/>
    <w:rsid w:val="003D41BC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3D41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B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2020-08-10T11:24:00Z</dcterms:created>
  <dcterms:modified xsi:type="dcterms:W3CDTF">2020-08-13T05:22:00Z</dcterms:modified>
</cp:coreProperties>
</file>